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968938" w14:textId="656FBA34" w:rsidR="00D80B95" w:rsidRDefault="00D80B95" w:rsidP="00AA54B3">
      <w:pPr>
        <w:spacing w:after="120" w:line="240" w:lineRule="auto"/>
        <w:jc w:val="center"/>
        <w:rPr>
          <w:b/>
          <w:kern w:val="0"/>
          <w:sz w:val="28"/>
          <w:szCs w:val="28"/>
          <w:lang w:val="es-ES_tradnl"/>
          <w14:ligatures w14:val="none"/>
        </w:rPr>
      </w:pPr>
      <w:r w:rsidRPr="0077492B">
        <w:rPr>
          <w:b/>
          <w:noProof/>
          <w:sz w:val="28"/>
          <w:szCs w:val="28"/>
          <w:lang w:eastAsia="es-ES"/>
        </w:rPr>
        <w:drawing>
          <wp:inline distT="0" distB="0" distL="0" distR="0" wp14:anchorId="0A475202" wp14:editId="6D21C687">
            <wp:extent cx="838200" cy="1276350"/>
            <wp:effectExtent l="19050" t="0" r="0" b="0"/>
            <wp:docPr id="2" name="Imagen 1" descr="C:\Users\usuario\Documents\UTG\SELLO UTG\Sello UTG elegid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suario\Documents\UTG\SELLO UTG\Sello UTG elegido.jpeg"/>
                    <pic:cNvPicPr>
                      <a:picLocks noChangeAspect="1" noChangeArrowheads="1"/>
                    </pic:cNvPicPr>
                  </pic:nvPicPr>
                  <pic:blipFill>
                    <a:blip r:embed="rId8" cstate="print"/>
                    <a:srcRect/>
                    <a:stretch>
                      <a:fillRect/>
                    </a:stretch>
                  </pic:blipFill>
                  <pic:spPr bwMode="auto">
                    <a:xfrm>
                      <a:off x="0" y="0"/>
                      <a:ext cx="838200" cy="1276350"/>
                    </a:xfrm>
                    <a:prstGeom prst="rect">
                      <a:avLst/>
                    </a:prstGeom>
                    <a:noFill/>
                    <a:ln w="9525">
                      <a:noFill/>
                      <a:miter lim="800000"/>
                      <a:headEnd/>
                      <a:tailEnd/>
                    </a:ln>
                  </pic:spPr>
                </pic:pic>
              </a:graphicData>
            </a:graphic>
          </wp:inline>
        </w:drawing>
      </w:r>
      <w:bookmarkStart w:id="0" w:name="_GoBack"/>
      <w:bookmarkEnd w:id="0"/>
    </w:p>
    <w:p w14:paraId="38E48F95" w14:textId="467DA768" w:rsidR="006B58A9" w:rsidRPr="006E3F21" w:rsidRDefault="006B58A9" w:rsidP="00AA54B3">
      <w:pPr>
        <w:spacing w:after="120" w:line="240" w:lineRule="auto"/>
        <w:jc w:val="center"/>
        <w:rPr>
          <w:b/>
          <w:kern w:val="0"/>
          <w:sz w:val="28"/>
          <w:szCs w:val="28"/>
          <w:lang w:val="es-ES_tradnl"/>
          <w14:ligatures w14:val="none"/>
        </w:rPr>
      </w:pPr>
      <w:r w:rsidRPr="006E3F21">
        <w:rPr>
          <w:b/>
          <w:kern w:val="0"/>
          <w:sz w:val="28"/>
          <w:szCs w:val="28"/>
          <w:lang w:val="es-ES_tradnl"/>
          <w14:ligatures w14:val="none"/>
        </w:rPr>
        <w:t>MEMORIA ANUAL DEL DEPARTAMENTO DE DOCUMENTACIÓN Y BIBLIOGRAFÍA DE LA UNIVERSIDAD TSEYOR DE GRANADA (UTG)</w:t>
      </w:r>
    </w:p>
    <w:p w14:paraId="336529D0" w14:textId="277B13F8" w:rsidR="006B58A9" w:rsidRDefault="006B58A9" w:rsidP="00AA54B3">
      <w:pPr>
        <w:spacing w:after="120" w:line="240" w:lineRule="auto"/>
        <w:ind w:firstLine="708"/>
        <w:jc w:val="center"/>
        <w:rPr>
          <w:kern w:val="0"/>
          <w:sz w:val="28"/>
          <w:szCs w:val="28"/>
          <w14:ligatures w14:val="none"/>
        </w:rPr>
      </w:pPr>
      <w:r w:rsidRPr="006E3F21">
        <w:rPr>
          <w:rFonts w:ascii="Calibri" w:eastAsia="Calibri" w:hAnsi="Calibri" w:cs="Times New Roman"/>
          <w:b/>
          <w:kern w:val="0"/>
          <w:sz w:val="28"/>
          <w:szCs w:val="28"/>
          <w:lang w:val="es-ES_tradnl"/>
          <w14:ligatures w14:val="none"/>
        </w:rPr>
        <w:t>CURSO 202</w:t>
      </w:r>
      <w:r>
        <w:rPr>
          <w:rFonts w:ascii="Calibri" w:eastAsia="Calibri" w:hAnsi="Calibri" w:cs="Times New Roman"/>
          <w:b/>
          <w:kern w:val="0"/>
          <w:sz w:val="28"/>
          <w:szCs w:val="28"/>
          <w:lang w:val="es-ES_tradnl"/>
          <w14:ligatures w14:val="none"/>
        </w:rPr>
        <w:t>5</w:t>
      </w:r>
    </w:p>
    <w:p w14:paraId="4B01CC81" w14:textId="4BB5C466" w:rsidR="006B58A9" w:rsidRPr="00167A51" w:rsidRDefault="006B58A9" w:rsidP="00AA54B3">
      <w:pPr>
        <w:spacing w:after="120" w:line="240" w:lineRule="auto"/>
        <w:ind w:firstLine="708"/>
        <w:jc w:val="both"/>
        <w:rPr>
          <w:kern w:val="0"/>
          <w:sz w:val="28"/>
          <w:szCs w:val="28"/>
          <w14:ligatures w14:val="none"/>
        </w:rPr>
      </w:pPr>
      <w:r w:rsidRPr="00167A51">
        <w:rPr>
          <w:kern w:val="0"/>
          <w:sz w:val="28"/>
          <w:szCs w:val="28"/>
          <w14:ligatures w14:val="none"/>
        </w:rPr>
        <w:t xml:space="preserve">El Departamento de Documentación y Bibliografía de la UTG se ha reunido trimestralmente, los Meses de marzo, junio, septiembre y </w:t>
      </w:r>
      <w:r w:rsidR="00DD694D">
        <w:rPr>
          <w:kern w:val="0"/>
          <w:sz w:val="28"/>
          <w:szCs w:val="28"/>
          <w14:ligatures w14:val="none"/>
        </w:rPr>
        <w:t>noviembre</w:t>
      </w:r>
      <w:r w:rsidRPr="00167A51">
        <w:rPr>
          <w:kern w:val="0"/>
          <w:sz w:val="28"/>
          <w:szCs w:val="28"/>
          <w14:ligatures w14:val="none"/>
        </w:rPr>
        <w:t xml:space="preserve"> del presente año 202</w:t>
      </w:r>
      <w:r w:rsidR="00DD694D">
        <w:rPr>
          <w:kern w:val="0"/>
          <w:sz w:val="28"/>
          <w:szCs w:val="28"/>
          <w14:ligatures w14:val="none"/>
        </w:rPr>
        <w:t>5</w:t>
      </w:r>
      <w:r w:rsidRPr="00167A51">
        <w:rPr>
          <w:kern w:val="0"/>
          <w:sz w:val="28"/>
          <w:szCs w:val="28"/>
          <w14:ligatures w14:val="none"/>
        </w:rPr>
        <w:t xml:space="preserve">. </w:t>
      </w:r>
    </w:p>
    <w:p w14:paraId="1F0F56B1" w14:textId="4AEB2DC5" w:rsidR="006B58A9" w:rsidRPr="00167A51" w:rsidRDefault="006B58A9" w:rsidP="00AA54B3">
      <w:pPr>
        <w:spacing w:after="120" w:line="240" w:lineRule="auto"/>
        <w:ind w:firstLine="708"/>
        <w:jc w:val="both"/>
        <w:rPr>
          <w:kern w:val="0"/>
          <w:sz w:val="28"/>
          <w:szCs w:val="28"/>
          <w14:ligatures w14:val="none"/>
        </w:rPr>
      </w:pPr>
      <w:r w:rsidRPr="00167A51">
        <w:rPr>
          <w:kern w:val="0"/>
          <w:sz w:val="28"/>
          <w:szCs w:val="28"/>
          <w14:ligatures w14:val="none"/>
        </w:rPr>
        <w:t xml:space="preserve">Los componentes de este departamento son las siguientes hermanas y hermanos: </w:t>
      </w:r>
      <w:r w:rsidRPr="00167A51">
        <w:rPr>
          <w:kern w:val="0"/>
          <w:sz w:val="28"/>
          <w:szCs w:val="28"/>
          <w:lang w:val="es-PR"/>
          <w14:ligatures w14:val="none"/>
        </w:rPr>
        <w:t>Apuesta Atlante Pm, Arán Valles Pm, Castaño, Colorea Copiosamente La Pm, Empieza la Unión La Pm, Lucero La Pm, Magda La Pm, Noventa Pm, Plenitud, Puente, Raudo Pm, Sala, Vale el Esfuerzo La Pm; c</w:t>
      </w:r>
      <w:proofErr w:type="spellStart"/>
      <w:r w:rsidRPr="00167A51">
        <w:rPr>
          <w:kern w:val="0"/>
          <w:sz w:val="28"/>
          <w:szCs w:val="28"/>
          <w14:ligatures w14:val="none"/>
        </w:rPr>
        <w:t>oordinador</w:t>
      </w:r>
      <w:proofErr w:type="spellEnd"/>
      <w:r w:rsidRPr="00167A51">
        <w:rPr>
          <w:kern w:val="0"/>
          <w:sz w:val="28"/>
          <w:szCs w:val="28"/>
          <w14:ligatures w14:val="none"/>
        </w:rPr>
        <w:t xml:space="preserve">: Castaño. </w:t>
      </w:r>
    </w:p>
    <w:p w14:paraId="2A7D985F" w14:textId="6224A217" w:rsidR="006B58A9" w:rsidRPr="00167A51" w:rsidRDefault="006B58A9" w:rsidP="00AA54B3">
      <w:pPr>
        <w:spacing w:after="120" w:line="240" w:lineRule="auto"/>
        <w:ind w:firstLine="708"/>
        <w:jc w:val="both"/>
        <w:rPr>
          <w:kern w:val="0"/>
          <w:sz w:val="28"/>
          <w:szCs w:val="28"/>
          <w14:ligatures w14:val="none"/>
        </w:rPr>
      </w:pPr>
      <w:r w:rsidRPr="00167A51">
        <w:rPr>
          <w:kern w:val="0"/>
          <w:sz w:val="28"/>
          <w:szCs w:val="28"/>
          <w14:ligatures w14:val="none"/>
        </w:rPr>
        <w:t xml:space="preserve">En la presente memoria, partimos de los objetivos del Departamento </w:t>
      </w:r>
      <w:r>
        <w:rPr>
          <w:kern w:val="0"/>
          <w:sz w:val="28"/>
          <w:szCs w:val="28"/>
          <w14:ligatures w14:val="none"/>
        </w:rPr>
        <w:t>del</w:t>
      </w:r>
      <w:r w:rsidRPr="00167A51">
        <w:rPr>
          <w:kern w:val="0"/>
          <w:sz w:val="28"/>
          <w:szCs w:val="28"/>
          <w14:ligatures w14:val="none"/>
        </w:rPr>
        <w:t xml:space="preserve"> curso 202</w:t>
      </w:r>
      <w:r w:rsidR="00DD694D">
        <w:rPr>
          <w:kern w:val="0"/>
          <w:sz w:val="28"/>
          <w:szCs w:val="28"/>
          <w14:ligatures w14:val="none"/>
        </w:rPr>
        <w:t>5</w:t>
      </w:r>
      <w:r w:rsidRPr="00167A51">
        <w:rPr>
          <w:kern w:val="0"/>
          <w:sz w:val="28"/>
          <w:szCs w:val="28"/>
          <w14:ligatures w14:val="none"/>
        </w:rPr>
        <w:t xml:space="preserve"> para realizar un balance de la realización de los mismos.  </w:t>
      </w:r>
    </w:p>
    <w:p w14:paraId="2F4B46B6" w14:textId="55031E24" w:rsidR="006B58A9" w:rsidRPr="00167A51" w:rsidRDefault="006B58A9" w:rsidP="00AA54B3">
      <w:pPr>
        <w:spacing w:after="120" w:line="240" w:lineRule="auto"/>
        <w:ind w:firstLine="708"/>
        <w:jc w:val="both"/>
        <w:rPr>
          <w:kern w:val="0"/>
          <w:sz w:val="28"/>
          <w:szCs w:val="28"/>
          <w14:ligatures w14:val="none"/>
        </w:rPr>
      </w:pPr>
      <w:r w:rsidRPr="00167A51">
        <w:rPr>
          <w:kern w:val="0"/>
          <w:sz w:val="28"/>
          <w:szCs w:val="28"/>
          <w14:ligatures w14:val="none"/>
        </w:rPr>
        <w:t xml:space="preserve">La labor más importante del Departamento, </w:t>
      </w:r>
      <w:r w:rsidR="00AA54B3">
        <w:rPr>
          <w:kern w:val="0"/>
          <w:sz w:val="28"/>
          <w:szCs w:val="28"/>
          <w14:ligatures w14:val="none"/>
        </w:rPr>
        <w:t xml:space="preserve">en </w:t>
      </w:r>
      <w:r w:rsidRPr="00167A51">
        <w:rPr>
          <w:kern w:val="0"/>
          <w:sz w:val="28"/>
          <w:szCs w:val="28"/>
          <w14:ligatures w14:val="none"/>
        </w:rPr>
        <w:t xml:space="preserve">este curso como en los anteriores, ha estado centrada en la transcripción de los comunicados recibidos de los HH. MM., en la actualización de obras de la Biblioteca Tseyor y en la creación de nuevas obras y monografías.  </w:t>
      </w:r>
    </w:p>
    <w:p w14:paraId="75E4718E" w14:textId="121B1A37" w:rsidR="006B58A9" w:rsidRPr="00167A51" w:rsidRDefault="006B58A9" w:rsidP="00AA54B3">
      <w:pPr>
        <w:spacing w:after="120" w:line="240" w:lineRule="auto"/>
        <w:ind w:firstLine="708"/>
        <w:jc w:val="both"/>
        <w:rPr>
          <w:kern w:val="0"/>
          <w:sz w:val="28"/>
          <w:szCs w:val="28"/>
          <w14:ligatures w14:val="none"/>
        </w:rPr>
      </w:pPr>
      <w:r w:rsidRPr="00167A51">
        <w:rPr>
          <w:kern w:val="0"/>
          <w:sz w:val="28"/>
          <w:szCs w:val="28"/>
          <w14:ligatures w14:val="none"/>
        </w:rPr>
        <w:t>A continuación, realizamos una síntesis de las tareas desarrolladas en cada apartado del Plan de Trabajo para 202</w:t>
      </w:r>
      <w:r w:rsidR="00DD694D">
        <w:rPr>
          <w:kern w:val="0"/>
          <w:sz w:val="28"/>
          <w:szCs w:val="28"/>
          <w14:ligatures w14:val="none"/>
        </w:rPr>
        <w:t>5</w:t>
      </w:r>
      <w:r w:rsidRPr="00167A51">
        <w:rPr>
          <w:kern w:val="0"/>
          <w:sz w:val="28"/>
          <w:szCs w:val="28"/>
          <w14:ligatures w14:val="none"/>
        </w:rPr>
        <w:t xml:space="preserve">. </w:t>
      </w:r>
    </w:p>
    <w:p w14:paraId="57E552B0" w14:textId="77777777" w:rsidR="006B58A9" w:rsidRPr="00167A51" w:rsidRDefault="006B58A9" w:rsidP="00AA54B3">
      <w:pPr>
        <w:spacing w:after="120" w:line="240" w:lineRule="auto"/>
        <w:ind w:firstLine="708"/>
        <w:jc w:val="both"/>
        <w:rPr>
          <w:kern w:val="0"/>
          <w:sz w:val="28"/>
          <w:szCs w:val="28"/>
          <w14:ligatures w14:val="none"/>
        </w:rPr>
      </w:pPr>
    </w:p>
    <w:p w14:paraId="13A21EC1" w14:textId="77777777" w:rsidR="006B58A9" w:rsidRPr="00167A51" w:rsidRDefault="006B58A9" w:rsidP="00AA54B3">
      <w:pPr>
        <w:numPr>
          <w:ilvl w:val="1"/>
          <w:numId w:val="1"/>
        </w:numPr>
        <w:spacing w:after="120" w:line="240" w:lineRule="auto"/>
        <w:contextualSpacing/>
        <w:rPr>
          <w:b/>
          <w:bCs/>
          <w:kern w:val="0"/>
          <w:sz w:val="28"/>
          <w:szCs w:val="28"/>
          <w:lang w:val="es-ES_tradnl"/>
          <w14:ligatures w14:val="none"/>
        </w:rPr>
      </w:pPr>
      <w:r w:rsidRPr="00167A51">
        <w:rPr>
          <w:b/>
          <w:bCs/>
          <w:kern w:val="0"/>
          <w:sz w:val="28"/>
          <w:szCs w:val="28"/>
          <w:lang w:val="es-ES_tradnl"/>
          <w14:ligatures w14:val="none"/>
        </w:rPr>
        <w:t xml:space="preserve">Actualizar </w:t>
      </w:r>
      <w:r w:rsidRPr="00167A51">
        <w:rPr>
          <w:b/>
          <w:bCs/>
          <w:i/>
          <w:iCs/>
          <w:kern w:val="0"/>
          <w:sz w:val="28"/>
          <w:szCs w:val="28"/>
          <w:lang w:val="es-ES_tradnl"/>
          <w14:ligatures w14:val="none"/>
        </w:rPr>
        <w:t xml:space="preserve">EL Catálogo de Tseyor </w:t>
      </w:r>
    </w:p>
    <w:p w14:paraId="4D828C68" w14:textId="77777777" w:rsidR="006B58A9" w:rsidRPr="00167A51" w:rsidRDefault="006B58A9" w:rsidP="00AA54B3">
      <w:pPr>
        <w:spacing w:after="120" w:line="240" w:lineRule="auto"/>
        <w:ind w:left="1003"/>
        <w:contextualSpacing/>
        <w:rPr>
          <w:b/>
          <w:bCs/>
          <w:kern w:val="0"/>
          <w:sz w:val="28"/>
          <w:szCs w:val="28"/>
          <w:lang w:val="es-ES_tradnl"/>
          <w14:ligatures w14:val="none"/>
        </w:rPr>
      </w:pPr>
    </w:p>
    <w:p w14:paraId="245157C3" w14:textId="06198861" w:rsidR="006B58A9" w:rsidRPr="00167A51" w:rsidRDefault="006B58A9" w:rsidP="00AA54B3">
      <w:pPr>
        <w:spacing w:after="120" w:line="240" w:lineRule="auto"/>
        <w:contextualSpacing/>
        <w:jc w:val="both"/>
        <w:rPr>
          <w:bCs/>
          <w:kern w:val="0"/>
          <w:sz w:val="28"/>
          <w:szCs w:val="28"/>
          <w:lang w:val="es-ES_tradnl"/>
          <w14:ligatures w14:val="none"/>
        </w:rPr>
      </w:pPr>
      <w:r w:rsidRPr="00167A51">
        <w:rPr>
          <w:bCs/>
          <w:kern w:val="0"/>
          <w:sz w:val="28"/>
          <w:szCs w:val="28"/>
          <w:lang w:val="es-ES_tradnl"/>
          <w14:ligatures w14:val="none"/>
        </w:rPr>
        <w:tab/>
        <w:t xml:space="preserve">Se ha actualizado el </w:t>
      </w:r>
      <w:r w:rsidRPr="00167A51">
        <w:rPr>
          <w:bCs/>
          <w:i/>
          <w:kern w:val="0"/>
          <w:sz w:val="28"/>
          <w:szCs w:val="28"/>
          <w:lang w:val="es-ES_tradnl"/>
          <w14:ligatures w14:val="none"/>
        </w:rPr>
        <w:t>Catálogo de Tseyor</w:t>
      </w:r>
      <w:r w:rsidRPr="00167A51">
        <w:rPr>
          <w:bCs/>
          <w:kern w:val="0"/>
          <w:sz w:val="28"/>
          <w:szCs w:val="28"/>
          <w:lang w:val="es-ES_tradnl"/>
          <w14:ligatures w14:val="none"/>
        </w:rPr>
        <w:t>, 1</w:t>
      </w:r>
      <w:r w:rsidR="00DD694D">
        <w:rPr>
          <w:bCs/>
          <w:kern w:val="0"/>
          <w:sz w:val="28"/>
          <w:szCs w:val="28"/>
          <w:lang w:val="es-ES_tradnl"/>
          <w14:ligatures w14:val="none"/>
        </w:rPr>
        <w:t>4</w:t>
      </w:r>
      <w:r w:rsidRPr="00167A51">
        <w:rPr>
          <w:bCs/>
          <w:kern w:val="0"/>
          <w:sz w:val="28"/>
          <w:szCs w:val="28"/>
          <w:lang w:val="es-ES_tradnl"/>
          <w14:ligatures w14:val="none"/>
        </w:rPr>
        <w:t>ª Edición, incorporando todas las novedades que se han producido a lo largo de 202</w:t>
      </w:r>
      <w:r w:rsidR="00DD694D">
        <w:rPr>
          <w:bCs/>
          <w:kern w:val="0"/>
          <w:sz w:val="28"/>
          <w:szCs w:val="28"/>
          <w:lang w:val="es-ES_tradnl"/>
          <w14:ligatures w14:val="none"/>
        </w:rPr>
        <w:t>5</w:t>
      </w:r>
      <w:r w:rsidRPr="00167A51">
        <w:rPr>
          <w:bCs/>
          <w:kern w:val="0"/>
          <w:sz w:val="28"/>
          <w:szCs w:val="28"/>
          <w:lang w:val="es-ES_tradnl"/>
          <w14:ligatures w14:val="none"/>
        </w:rPr>
        <w:t xml:space="preserve">, así como el </w:t>
      </w:r>
      <w:r w:rsidRPr="00167A51">
        <w:rPr>
          <w:bCs/>
          <w:i/>
          <w:kern w:val="0"/>
          <w:sz w:val="28"/>
          <w:szCs w:val="28"/>
          <w:lang w:val="es-ES_tradnl"/>
          <w14:ligatures w14:val="none"/>
        </w:rPr>
        <w:t>Corpus documental y bibliográfico de Tseyor</w:t>
      </w:r>
      <w:r w:rsidRPr="00167A51">
        <w:rPr>
          <w:bCs/>
          <w:kern w:val="0"/>
          <w:sz w:val="28"/>
          <w:szCs w:val="28"/>
          <w:lang w:val="es-ES_tradnl"/>
          <w14:ligatures w14:val="none"/>
        </w:rPr>
        <w:t>, 1</w:t>
      </w:r>
      <w:r w:rsidR="00DD694D">
        <w:rPr>
          <w:bCs/>
          <w:kern w:val="0"/>
          <w:sz w:val="28"/>
          <w:szCs w:val="28"/>
          <w:lang w:val="es-ES_tradnl"/>
          <w14:ligatures w14:val="none"/>
        </w:rPr>
        <w:t>4</w:t>
      </w:r>
      <w:r w:rsidRPr="00167A51">
        <w:rPr>
          <w:bCs/>
          <w:kern w:val="0"/>
          <w:sz w:val="28"/>
          <w:szCs w:val="28"/>
          <w:lang w:val="es-ES_tradnl"/>
          <w14:ligatures w14:val="none"/>
        </w:rPr>
        <w:t xml:space="preserve">ª Edición. </w:t>
      </w:r>
      <w:r w:rsidRPr="00167A51">
        <w:rPr>
          <w:bCs/>
          <w:iCs/>
          <w:kern w:val="0"/>
          <w:sz w:val="28"/>
          <w:szCs w:val="28"/>
          <w:lang w:val="es-ES_tradnl"/>
          <w14:ligatures w14:val="none"/>
        </w:rPr>
        <w:t xml:space="preserve"> </w:t>
      </w:r>
    </w:p>
    <w:p w14:paraId="5FA08F7B" w14:textId="77777777" w:rsidR="006B58A9" w:rsidRPr="00167A51" w:rsidRDefault="006B58A9" w:rsidP="00AA54B3">
      <w:pPr>
        <w:spacing w:after="120" w:line="240" w:lineRule="auto"/>
        <w:ind w:left="1003"/>
        <w:contextualSpacing/>
        <w:rPr>
          <w:bCs/>
          <w:iCs/>
          <w:kern w:val="0"/>
          <w:sz w:val="28"/>
          <w:szCs w:val="28"/>
          <w:lang w:val="es-ES_tradnl"/>
          <w14:ligatures w14:val="none"/>
        </w:rPr>
      </w:pPr>
    </w:p>
    <w:p w14:paraId="2DAD5201" w14:textId="77777777" w:rsidR="006B58A9" w:rsidRPr="00167A51" w:rsidRDefault="006B58A9" w:rsidP="00AA54B3">
      <w:pPr>
        <w:numPr>
          <w:ilvl w:val="1"/>
          <w:numId w:val="1"/>
        </w:numPr>
        <w:spacing w:after="120" w:line="240" w:lineRule="auto"/>
        <w:contextualSpacing/>
        <w:rPr>
          <w:b/>
          <w:bCs/>
          <w:kern w:val="0"/>
          <w:sz w:val="28"/>
          <w:szCs w:val="28"/>
          <w:lang w:val="es-ES_tradnl"/>
          <w14:ligatures w14:val="none"/>
        </w:rPr>
      </w:pPr>
      <w:r w:rsidRPr="00167A51">
        <w:rPr>
          <w:b/>
          <w:bCs/>
          <w:kern w:val="0"/>
          <w:sz w:val="28"/>
          <w:szCs w:val="28"/>
          <w:lang w:val="es-ES_tradnl"/>
          <w14:ligatures w14:val="none"/>
        </w:rPr>
        <w:t xml:space="preserve">Transcripción y publicación de los comunicados de los HH. MM.  </w:t>
      </w:r>
    </w:p>
    <w:p w14:paraId="6D2FAE8D" w14:textId="19D07902" w:rsidR="006B58A9" w:rsidRPr="00167A51" w:rsidRDefault="006B58A9" w:rsidP="00AA54B3">
      <w:pPr>
        <w:spacing w:after="120" w:line="240" w:lineRule="auto"/>
        <w:jc w:val="both"/>
        <w:rPr>
          <w:bCs/>
          <w:kern w:val="0"/>
          <w:sz w:val="28"/>
          <w:szCs w:val="28"/>
          <w:lang w:val="es-ES_tradnl"/>
          <w14:ligatures w14:val="none"/>
        </w:rPr>
      </w:pPr>
      <w:r w:rsidRPr="00167A51">
        <w:rPr>
          <w:b/>
          <w:bCs/>
          <w:kern w:val="0"/>
          <w:sz w:val="28"/>
          <w:szCs w:val="28"/>
          <w:lang w:val="es-ES_tradnl"/>
          <w14:ligatures w14:val="none"/>
        </w:rPr>
        <w:tab/>
      </w:r>
      <w:r w:rsidRPr="00167A51">
        <w:rPr>
          <w:bCs/>
          <w:kern w:val="0"/>
          <w:sz w:val="28"/>
          <w:szCs w:val="28"/>
          <w:lang w:val="es-ES_tradnl"/>
          <w14:ligatures w14:val="none"/>
        </w:rPr>
        <w:t>Se han transcrito y publicado todos los comunicados recibidos durante 202</w:t>
      </w:r>
      <w:r w:rsidR="00DD694D">
        <w:rPr>
          <w:bCs/>
          <w:kern w:val="0"/>
          <w:sz w:val="28"/>
          <w:szCs w:val="28"/>
          <w:lang w:val="es-ES_tradnl"/>
          <w14:ligatures w14:val="none"/>
        </w:rPr>
        <w:t>5</w:t>
      </w:r>
      <w:r w:rsidRPr="00167A51">
        <w:rPr>
          <w:bCs/>
          <w:kern w:val="0"/>
          <w:sz w:val="28"/>
          <w:szCs w:val="28"/>
          <w:lang w:val="es-ES_tradnl"/>
          <w14:ligatures w14:val="none"/>
        </w:rPr>
        <w:t xml:space="preserve">, tanto los dados al Ágora del Junantal como los de la Tríada de Apoyo al Puente y los de Talleres de Interiorización de Noiwanak.  </w:t>
      </w:r>
    </w:p>
    <w:p w14:paraId="59484E48" w14:textId="4D4C195C" w:rsidR="006B58A9" w:rsidRPr="00167A51" w:rsidRDefault="006B58A9" w:rsidP="00AA54B3">
      <w:pPr>
        <w:spacing w:after="120" w:line="240" w:lineRule="auto"/>
        <w:jc w:val="both"/>
        <w:rPr>
          <w:bCs/>
          <w:kern w:val="0"/>
          <w:sz w:val="28"/>
          <w:szCs w:val="28"/>
          <w:lang w:val="es-ES_tradnl"/>
          <w14:ligatures w14:val="none"/>
        </w:rPr>
      </w:pPr>
      <w:r w:rsidRPr="00167A51">
        <w:rPr>
          <w:bCs/>
          <w:kern w:val="0"/>
          <w:sz w:val="28"/>
          <w:szCs w:val="28"/>
          <w:lang w:val="es-ES_tradnl"/>
          <w14:ligatures w14:val="none"/>
        </w:rPr>
        <w:lastRenderedPageBreak/>
        <w:tab/>
        <w:t>A fecha de</w:t>
      </w:r>
      <w:r>
        <w:rPr>
          <w:bCs/>
          <w:kern w:val="0"/>
          <w:sz w:val="28"/>
          <w:szCs w:val="28"/>
          <w:lang w:val="es-ES_tradnl"/>
          <w14:ligatures w14:val="none"/>
        </w:rPr>
        <w:t xml:space="preserve">l </w:t>
      </w:r>
      <w:r w:rsidR="00DD694D">
        <w:rPr>
          <w:bCs/>
          <w:kern w:val="0"/>
          <w:sz w:val="28"/>
          <w:szCs w:val="28"/>
          <w:lang w:val="es-ES_tradnl"/>
          <w14:ligatures w14:val="none"/>
        </w:rPr>
        <w:t>2</w:t>
      </w:r>
      <w:r w:rsidR="00AE7A9A">
        <w:rPr>
          <w:bCs/>
          <w:kern w:val="0"/>
          <w:sz w:val="28"/>
          <w:szCs w:val="28"/>
          <w:lang w:val="es-ES_tradnl"/>
          <w14:ligatures w14:val="none"/>
        </w:rPr>
        <w:t>4</w:t>
      </w:r>
      <w:r>
        <w:rPr>
          <w:bCs/>
          <w:kern w:val="0"/>
          <w:sz w:val="28"/>
          <w:szCs w:val="28"/>
          <w:lang w:val="es-ES_tradnl"/>
          <w14:ligatures w14:val="none"/>
        </w:rPr>
        <w:t>-1</w:t>
      </w:r>
      <w:r w:rsidR="00DD694D">
        <w:rPr>
          <w:bCs/>
          <w:kern w:val="0"/>
          <w:sz w:val="28"/>
          <w:szCs w:val="28"/>
          <w:lang w:val="es-ES_tradnl"/>
          <w14:ligatures w14:val="none"/>
        </w:rPr>
        <w:t>1</w:t>
      </w:r>
      <w:r>
        <w:rPr>
          <w:bCs/>
          <w:kern w:val="0"/>
          <w:sz w:val="28"/>
          <w:szCs w:val="28"/>
          <w:lang w:val="es-ES_tradnl"/>
          <w14:ligatures w14:val="none"/>
        </w:rPr>
        <w:t>-202</w:t>
      </w:r>
      <w:r w:rsidR="00DD694D">
        <w:rPr>
          <w:bCs/>
          <w:kern w:val="0"/>
          <w:sz w:val="28"/>
          <w:szCs w:val="28"/>
          <w:lang w:val="es-ES_tradnl"/>
          <w14:ligatures w14:val="none"/>
        </w:rPr>
        <w:t>5</w:t>
      </w:r>
      <w:r w:rsidRPr="00167A51">
        <w:rPr>
          <w:bCs/>
          <w:kern w:val="0"/>
          <w:sz w:val="28"/>
          <w:szCs w:val="28"/>
          <w:lang w:val="es-ES_tradnl"/>
          <w14:ligatures w14:val="none"/>
        </w:rPr>
        <w:t xml:space="preserve"> son los siguientes: </w:t>
      </w:r>
    </w:p>
    <w:p w14:paraId="45F0121F" w14:textId="52E8BB9D" w:rsidR="006B58A9" w:rsidRPr="00167A51" w:rsidRDefault="006B58A9" w:rsidP="00AA54B3">
      <w:pPr>
        <w:spacing w:after="120" w:line="240" w:lineRule="auto"/>
        <w:jc w:val="both"/>
        <w:rPr>
          <w:bCs/>
          <w:kern w:val="0"/>
          <w:sz w:val="28"/>
          <w:szCs w:val="28"/>
          <w:lang w:val="es-ES_tradnl"/>
          <w14:ligatures w14:val="none"/>
        </w:rPr>
      </w:pPr>
      <w:r w:rsidRPr="00167A51">
        <w:rPr>
          <w:bCs/>
          <w:kern w:val="0"/>
          <w:sz w:val="28"/>
          <w:szCs w:val="28"/>
          <w:lang w:val="es-ES_tradnl"/>
          <w14:ligatures w14:val="none"/>
        </w:rPr>
        <w:tab/>
        <w:t>Comunicados del Ágora del Junantal del Primer y Segundo semestre de 202</w:t>
      </w:r>
      <w:r w:rsidR="00DD694D">
        <w:rPr>
          <w:bCs/>
          <w:kern w:val="0"/>
          <w:sz w:val="28"/>
          <w:szCs w:val="28"/>
          <w:lang w:val="es-ES_tradnl"/>
          <w14:ligatures w14:val="none"/>
        </w:rPr>
        <w:t>5</w:t>
      </w:r>
      <w:r w:rsidRPr="00167A51">
        <w:rPr>
          <w:bCs/>
          <w:kern w:val="0"/>
          <w:sz w:val="28"/>
          <w:szCs w:val="28"/>
          <w:lang w:val="es-ES_tradnl"/>
          <w14:ligatures w14:val="none"/>
        </w:rPr>
        <w:t>: del 1</w:t>
      </w:r>
      <w:r w:rsidR="00DD694D">
        <w:rPr>
          <w:bCs/>
          <w:kern w:val="0"/>
          <w:sz w:val="28"/>
          <w:szCs w:val="28"/>
          <w:lang w:val="es-ES_tradnl"/>
          <w14:ligatures w14:val="none"/>
        </w:rPr>
        <w:t>305</w:t>
      </w:r>
      <w:r w:rsidRPr="00167A51">
        <w:rPr>
          <w:bCs/>
          <w:kern w:val="0"/>
          <w:sz w:val="28"/>
          <w:szCs w:val="28"/>
          <w:lang w:val="es-ES_tradnl"/>
          <w14:ligatures w14:val="none"/>
        </w:rPr>
        <w:t xml:space="preserve"> al 1</w:t>
      </w:r>
      <w:r w:rsidR="00DD694D">
        <w:rPr>
          <w:bCs/>
          <w:kern w:val="0"/>
          <w:sz w:val="28"/>
          <w:szCs w:val="28"/>
          <w:lang w:val="es-ES_tradnl"/>
          <w14:ligatures w14:val="none"/>
        </w:rPr>
        <w:t>3</w:t>
      </w:r>
      <w:r w:rsidR="00BC441B">
        <w:rPr>
          <w:bCs/>
          <w:kern w:val="0"/>
          <w:sz w:val="28"/>
          <w:szCs w:val="28"/>
          <w:lang w:val="es-ES_tradnl"/>
          <w14:ligatures w14:val="none"/>
        </w:rPr>
        <w:t>57</w:t>
      </w:r>
      <w:r w:rsidRPr="00167A51">
        <w:rPr>
          <w:bCs/>
          <w:kern w:val="0"/>
          <w:sz w:val="28"/>
          <w:szCs w:val="28"/>
          <w:lang w:val="es-ES_tradnl"/>
          <w14:ligatures w14:val="none"/>
        </w:rPr>
        <w:t>.</w:t>
      </w:r>
    </w:p>
    <w:p w14:paraId="25F413AB" w14:textId="1C32ECBB" w:rsidR="006B58A9" w:rsidRPr="00167A51" w:rsidRDefault="006B58A9" w:rsidP="00AA54B3">
      <w:pPr>
        <w:spacing w:after="120" w:line="240" w:lineRule="auto"/>
        <w:jc w:val="both"/>
        <w:rPr>
          <w:bCs/>
          <w:kern w:val="0"/>
          <w:sz w:val="28"/>
          <w:szCs w:val="28"/>
          <w:lang w:val="es-ES_tradnl"/>
          <w14:ligatures w14:val="none"/>
        </w:rPr>
      </w:pPr>
      <w:r w:rsidRPr="00167A51">
        <w:rPr>
          <w:bCs/>
          <w:kern w:val="0"/>
          <w:sz w:val="28"/>
          <w:szCs w:val="28"/>
          <w:lang w:val="es-ES_tradnl"/>
          <w14:ligatures w14:val="none"/>
        </w:rPr>
        <w:tab/>
        <w:t>Comunicados TAP de 202</w:t>
      </w:r>
      <w:r w:rsidR="00DD694D">
        <w:rPr>
          <w:bCs/>
          <w:kern w:val="0"/>
          <w:sz w:val="28"/>
          <w:szCs w:val="28"/>
          <w:lang w:val="es-ES_tradnl"/>
          <w14:ligatures w14:val="none"/>
        </w:rPr>
        <w:t>5</w:t>
      </w:r>
      <w:r w:rsidRPr="00167A51">
        <w:rPr>
          <w:bCs/>
          <w:kern w:val="0"/>
          <w:sz w:val="28"/>
          <w:szCs w:val="28"/>
          <w:lang w:val="es-ES_tradnl"/>
          <w14:ligatures w14:val="none"/>
        </w:rPr>
        <w:t xml:space="preserve">: del </w:t>
      </w:r>
      <w:r>
        <w:rPr>
          <w:bCs/>
          <w:kern w:val="0"/>
          <w:sz w:val="28"/>
          <w:szCs w:val="28"/>
          <w:lang w:val="es-ES_tradnl"/>
          <w14:ligatures w14:val="none"/>
        </w:rPr>
        <w:t>2</w:t>
      </w:r>
      <w:r w:rsidR="00DD694D">
        <w:rPr>
          <w:bCs/>
          <w:kern w:val="0"/>
          <w:sz w:val="28"/>
          <w:szCs w:val="28"/>
          <w:lang w:val="es-ES_tradnl"/>
          <w14:ligatures w14:val="none"/>
        </w:rPr>
        <w:t>37</w:t>
      </w:r>
      <w:r w:rsidRPr="00167A51">
        <w:rPr>
          <w:bCs/>
          <w:kern w:val="0"/>
          <w:sz w:val="28"/>
          <w:szCs w:val="28"/>
          <w:lang w:val="es-ES_tradnl"/>
          <w14:ligatures w14:val="none"/>
        </w:rPr>
        <w:t xml:space="preserve"> al 2</w:t>
      </w:r>
      <w:r w:rsidR="00BC441B">
        <w:rPr>
          <w:bCs/>
          <w:kern w:val="0"/>
          <w:sz w:val="28"/>
          <w:szCs w:val="28"/>
          <w:lang w:val="es-ES_tradnl"/>
          <w14:ligatures w14:val="none"/>
        </w:rPr>
        <w:t>50</w:t>
      </w:r>
      <w:r w:rsidRPr="00167A51">
        <w:rPr>
          <w:bCs/>
          <w:kern w:val="0"/>
          <w:sz w:val="28"/>
          <w:szCs w:val="28"/>
          <w:lang w:val="es-ES_tradnl"/>
          <w14:ligatures w14:val="none"/>
        </w:rPr>
        <w:t>.</w:t>
      </w:r>
    </w:p>
    <w:p w14:paraId="1FA349E2" w14:textId="0394A1B9" w:rsidR="006B58A9" w:rsidRDefault="006B58A9" w:rsidP="00AA54B3">
      <w:pPr>
        <w:spacing w:after="120" w:line="240" w:lineRule="auto"/>
        <w:jc w:val="both"/>
        <w:rPr>
          <w:bCs/>
          <w:kern w:val="0"/>
          <w:sz w:val="28"/>
          <w:szCs w:val="28"/>
          <w:lang w:val="es-ES_tradnl"/>
          <w14:ligatures w14:val="none"/>
        </w:rPr>
      </w:pPr>
      <w:r w:rsidRPr="00167A51">
        <w:rPr>
          <w:bCs/>
          <w:kern w:val="0"/>
          <w:sz w:val="28"/>
          <w:szCs w:val="28"/>
          <w:lang w:val="es-ES_tradnl"/>
          <w14:ligatures w14:val="none"/>
        </w:rPr>
        <w:tab/>
        <w:t>Comunicados de los Talleres de Interiorización: en el Congreso de Interiorización 202</w:t>
      </w:r>
      <w:r w:rsidR="00DD694D">
        <w:rPr>
          <w:bCs/>
          <w:kern w:val="0"/>
          <w:sz w:val="28"/>
          <w:szCs w:val="28"/>
          <w:lang w:val="es-ES_tradnl"/>
          <w14:ligatures w14:val="none"/>
        </w:rPr>
        <w:t>5</w:t>
      </w:r>
      <w:r w:rsidR="00AA54B3">
        <w:rPr>
          <w:bCs/>
          <w:kern w:val="0"/>
          <w:sz w:val="28"/>
          <w:szCs w:val="28"/>
          <w:lang w:val="es-ES_tradnl"/>
          <w14:ligatures w14:val="none"/>
        </w:rPr>
        <w:t xml:space="preserve"> celebrado en el Muulasterio Tseyor Los </w:t>
      </w:r>
      <w:proofErr w:type="spellStart"/>
      <w:r w:rsidR="00AA54B3">
        <w:rPr>
          <w:bCs/>
          <w:kern w:val="0"/>
          <w:sz w:val="28"/>
          <w:szCs w:val="28"/>
          <w:lang w:val="es-ES_tradnl"/>
          <w14:ligatures w14:val="none"/>
        </w:rPr>
        <w:t>Máak</w:t>
      </w:r>
      <w:proofErr w:type="spellEnd"/>
      <w:r w:rsidR="00AA54B3">
        <w:rPr>
          <w:bCs/>
          <w:kern w:val="0"/>
          <w:sz w:val="28"/>
          <w:szCs w:val="28"/>
          <w:lang w:val="es-ES_tradnl"/>
          <w14:ligatures w14:val="none"/>
        </w:rPr>
        <w:t xml:space="preserve"> de Mazatlán</w:t>
      </w:r>
      <w:r w:rsidRPr="00167A51">
        <w:rPr>
          <w:bCs/>
          <w:kern w:val="0"/>
          <w:sz w:val="28"/>
          <w:szCs w:val="28"/>
          <w:lang w:val="es-ES_tradnl"/>
          <w14:ligatures w14:val="none"/>
        </w:rPr>
        <w:t xml:space="preserve">, </w:t>
      </w:r>
      <w:r w:rsidR="00066252">
        <w:rPr>
          <w:bCs/>
          <w:kern w:val="0"/>
          <w:sz w:val="28"/>
          <w:szCs w:val="28"/>
          <w:lang w:val="es-ES_tradnl"/>
          <w14:ligatures w14:val="none"/>
        </w:rPr>
        <w:t xml:space="preserve">Shilcars, </w:t>
      </w:r>
      <w:r w:rsidRPr="00167A51">
        <w:rPr>
          <w:bCs/>
          <w:kern w:val="0"/>
          <w:sz w:val="28"/>
          <w:szCs w:val="28"/>
          <w:lang w:val="es-ES_tradnl"/>
          <w14:ligatures w14:val="none"/>
        </w:rPr>
        <w:t>Noiwanak</w:t>
      </w:r>
      <w:r w:rsidR="00066252">
        <w:rPr>
          <w:bCs/>
          <w:kern w:val="0"/>
          <w:sz w:val="28"/>
          <w:szCs w:val="28"/>
          <w:lang w:val="es-ES_tradnl"/>
          <w14:ligatures w14:val="none"/>
        </w:rPr>
        <w:t xml:space="preserve"> y Rasbek han dado</w:t>
      </w:r>
      <w:r w:rsidRPr="00167A51">
        <w:rPr>
          <w:bCs/>
          <w:kern w:val="0"/>
          <w:sz w:val="28"/>
          <w:szCs w:val="28"/>
          <w:lang w:val="es-ES_tradnl"/>
          <w14:ligatures w14:val="none"/>
        </w:rPr>
        <w:t xml:space="preserve"> </w:t>
      </w:r>
      <w:r w:rsidR="00AA54B3">
        <w:rPr>
          <w:bCs/>
          <w:kern w:val="0"/>
          <w:sz w:val="28"/>
          <w:szCs w:val="28"/>
          <w:lang w:val="es-ES_tradnl"/>
          <w14:ligatures w14:val="none"/>
        </w:rPr>
        <w:t xml:space="preserve">un total de </w:t>
      </w:r>
      <w:r w:rsidR="00BC441B">
        <w:rPr>
          <w:bCs/>
          <w:kern w:val="0"/>
          <w:sz w:val="28"/>
          <w:szCs w:val="28"/>
          <w:lang w:val="es-ES_tradnl"/>
          <w14:ligatures w14:val="none"/>
        </w:rPr>
        <w:t>8</w:t>
      </w:r>
      <w:r w:rsidRPr="00167A51">
        <w:rPr>
          <w:bCs/>
          <w:kern w:val="0"/>
          <w:sz w:val="28"/>
          <w:szCs w:val="28"/>
          <w:lang w:val="es-ES_tradnl"/>
          <w14:ligatures w14:val="none"/>
        </w:rPr>
        <w:t xml:space="preserve"> comunicados. </w:t>
      </w:r>
    </w:p>
    <w:p w14:paraId="565636DF" w14:textId="7B75B0B1" w:rsidR="006B58A9" w:rsidRPr="00167A51" w:rsidRDefault="006B58A9" w:rsidP="00AA54B3">
      <w:pPr>
        <w:spacing w:after="120" w:line="240" w:lineRule="auto"/>
        <w:ind w:firstLine="708"/>
        <w:jc w:val="both"/>
        <w:rPr>
          <w:bCs/>
          <w:kern w:val="0"/>
          <w:sz w:val="28"/>
          <w:szCs w:val="28"/>
          <w:lang w:val="es-ES_tradnl"/>
          <w14:ligatures w14:val="none"/>
        </w:rPr>
      </w:pPr>
      <w:r w:rsidRPr="00167A51">
        <w:rPr>
          <w:bCs/>
          <w:kern w:val="0"/>
          <w:sz w:val="28"/>
          <w:szCs w:val="28"/>
          <w:lang w:val="es-ES_tradnl"/>
          <w14:ligatures w14:val="none"/>
        </w:rPr>
        <w:t xml:space="preserve">En la retroalimentación posterior </w:t>
      </w:r>
      <w:r>
        <w:rPr>
          <w:bCs/>
          <w:kern w:val="0"/>
          <w:sz w:val="28"/>
          <w:szCs w:val="28"/>
          <w:lang w:val="es-ES_tradnl"/>
          <w14:ligatures w14:val="none"/>
        </w:rPr>
        <w:t xml:space="preserve">a </w:t>
      </w:r>
      <w:r w:rsidRPr="00167A51">
        <w:rPr>
          <w:bCs/>
          <w:kern w:val="0"/>
          <w:sz w:val="28"/>
          <w:szCs w:val="28"/>
          <w:lang w:val="es-ES_tradnl"/>
          <w14:ligatures w14:val="none"/>
        </w:rPr>
        <w:t xml:space="preserve">las síntesis de los comunicados </w:t>
      </w:r>
      <w:r>
        <w:rPr>
          <w:bCs/>
          <w:kern w:val="0"/>
          <w:sz w:val="28"/>
          <w:szCs w:val="28"/>
          <w:lang w:val="es-ES_tradnl"/>
          <w14:ligatures w14:val="none"/>
        </w:rPr>
        <w:t>de los Equipos de Interiorización en Muulasterios y Casas Tseyor</w:t>
      </w:r>
      <w:r w:rsidR="00AE7A9A">
        <w:rPr>
          <w:bCs/>
          <w:kern w:val="0"/>
          <w:sz w:val="28"/>
          <w:szCs w:val="28"/>
          <w:lang w:val="es-ES_tradnl"/>
          <w14:ligatures w14:val="none"/>
        </w:rPr>
        <w:t>,</w:t>
      </w:r>
      <w:r>
        <w:rPr>
          <w:bCs/>
          <w:kern w:val="0"/>
          <w:sz w:val="28"/>
          <w:szCs w:val="28"/>
          <w:lang w:val="es-ES_tradnl"/>
          <w14:ligatures w14:val="none"/>
        </w:rPr>
        <w:t xml:space="preserve"> Noiwanak ha dado los comunicados del 2</w:t>
      </w:r>
      <w:r w:rsidR="00DD694D">
        <w:rPr>
          <w:bCs/>
          <w:kern w:val="0"/>
          <w:sz w:val="28"/>
          <w:szCs w:val="28"/>
          <w:lang w:val="es-ES_tradnl"/>
          <w14:ligatures w14:val="none"/>
        </w:rPr>
        <w:t xml:space="preserve">7 al </w:t>
      </w:r>
      <w:r w:rsidR="00BC441B">
        <w:rPr>
          <w:bCs/>
          <w:kern w:val="0"/>
          <w:sz w:val="28"/>
          <w:szCs w:val="28"/>
          <w:lang w:val="es-ES_tradnl"/>
          <w14:ligatures w14:val="none"/>
        </w:rPr>
        <w:t>43</w:t>
      </w:r>
      <w:r>
        <w:rPr>
          <w:bCs/>
          <w:kern w:val="0"/>
          <w:sz w:val="28"/>
          <w:szCs w:val="28"/>
          <w:lang w:val="es-ES_tradnl"/>
          <w14:ligatures w14:val="none"/>
        </w:rPr>
        <w:t xml:space="preserve">, hasta </w:t>
      </w:r>
      <w:r w:rsidR="00AA54B3">
        <w:rPr>
          <w:bCs/>
          <w:kern w:val="0"/>
          <w:sz w:val="28"/>
          <w:szCs w:val="28"/>
          <w:lang w:val="es-ES_tradnl"/>
          <w14:ligatures w14:val="none"/>
        </w:rPr>
        <w:t>la fecha</w:t>
      </w:r>
      <w:r>
        <w:rPr>
          <w:bCs/>
          <w:kern w:val="0"/>
          <w:sz w:val="28"/>
          <w:szCs w:val="28"/>
          <w:lang w:val="es-ES_tradnl"/>
          <w14:ligatures w14:val="none"/>
        </w:rPr>
        <w:t>.</w:t>
      </w:r>
      <w:r w:rsidR="00AA54B3">
        <w:rPr>
          <w:bCs/>
          <w:kern w:val="0"/>
          <w:sz w:val="28"/>
          <w:szCs w:val="28"/>
          <w:lang w:val="es-ES_tradnl"/>
          <w14:ligatures w14:val="none"/>
        </w:rPr>
        <w:t xml:space="preserve"> </w:t>
      </w:r>
    </w:p>
    <w:p w14:paraId="4483E5B3" w14:textId="3DCFAAA8" w:rsidR="006B58A9" w:rsidRPr="00167A51" w:rsidRDefault="006B58A9" w:rsidP="00AA54B3">
      <w:pPr>
        <w:spacing w:after="120" w:line="240" w:lineRule="auto"/>
        <w:jc w:val="both"/>
        <w:rPr>
          <w:bCs/>
          <w:kern w:val="0"/>
          <w:sz w:val="28"/>
          <w:szCs w:val="28"/>
          <w:lang w:val="es-ES_tradnl"/>
          <w14:ligatures w14:val="none"/>
        </w:rPr>
      </w:pPr>
      <w:r w:rsidRPr="00167A51">
        <w:rPr>
          <w:bCs/>
          <w:kern w:val="0"/>
          <w:sz w:val="28"/>
          <w:szCs w:val="28"/>
          <w:lang w:val="es-ES_tradnl"/>
          <w14:ligatures w14:val="none"/>
        </w:rPr>
        <w:tab/>
        <w:t xml:space="preserve">El número total de comunicados, según nos informa nuestra hermana Noventa Pm, a </w:t>
      </w:r>
      <w:r>
        <w:rPr>
          <w:bCs/>
          <w:kern w:val="0"/>
          <w:sz w:val="28"/>
          <w:szCs w:val="28"/>
          <w:lang w:val="es-ES_tradnl"/>
          <w14:ligatures w14:val="none"/>
        </w:rPr>
        <w:t>fecha de</w:t>
      </w:r>
      <w:r w:rsidR="00BC441B">
        <w:rPr>
          <w:bCs/>
          <w:kern w:val="0"/>
          <w:sz w:val="28"/>
          <w:szCs w:val="28"/>
          <w:lang w:val="es-ES_tradnl"/>
          <w14:ligatures w14:val="none"/>
        </w:rPr>
        <w:t>l 24</w:t>
      </w:r>
      <w:r>
        <w:rPr>
          <w:bCs/>
          <w:kern w:val="0"/>
          <w:sz w:val="28"/>
          <w:szCs w:val="28"/>
          <w:lang w:val="es-ES_tradnl"/>
          <w14:ligatures w14:val="none"/>
        </w:rPr>
        <w:t xml:space="preserve"> de </w:t>
      </w:r>
      <w:r w:rsidR="00BC441B">
        <w:rPr>
          <w:bCs/>
          <w:kern w:val="0"/>
          <w:sz w:val="28"/>
          <w:szCs w:val="28"/>
          <w:lang w:val="es-ES_tradnl"/>
          <w14:ligatures w14:val="none"/>
        </w:rPr>
        <w:t>noviembre</w:t>
      </w:r>
      <w:r w:rsidRPr="00167A51">
        <w:rPr>
          <w:bCs/>
          <w:kern w:val="0"/>
          <w:sz w:val="28"/>
          <w:szCs w:val="28"/>
          <w:lang w:val="es-ES_tradnl"/>
          <w14:ligatures w14:val="none"/>
        </w:rPr>
        <w:t xml:space="preserve"> 202</w:t>
      </w:r>
      <w:r w:rsidR="00DD694D">
        <w:rPr>
          <w:bCs/>
          <w:kern w:val="0"/>
          <w:sz w:val="28"/>
          <w:szCs w:val="28"/>
          <w:lang w:val="es-ES_tradnl"/>
          <w14:ligatures w14:val="none"/>
        </w:rPr>
        <w:t>5</w:t>
      </w:r>
      <w:r w:rsidRPr="00167A51">
        <w:rPr>
          <w:bCs/>
          <w:kern w:val="0"/>
          <w:sz w:val="28"/>
          <w:szCs w:val="28"/>
          <w:lang w:val="es-ES_tradnl"/>
          <w14:ligatures w14:val="none"/>
        </w:rPr>
        <w:t xml:space="preserve"> es </w:t>
      </w:r>
      <w:r>
        <w:rPr>
          <w:bCs/>
          <w:kern w:val="0"/>
          <w:sz w:val="28"/>
          <w:szCs w:val="28"/>
          <w:lang w:val="es-ES_tradnl"/>
          <w14:ligatures w14:val="none"/>
        </w:rPr>
        <w:t>de</w:t>
      </w:r>
      <w:r w:rsidRPr="00167A51">
        <w:rPr>
          <w:bCs/>
          <w:kern w:val="0"/>
          <w:sz w:val="28"/>
          <w:szCs w:val="28"/>
          <w:lang w:val="es-ES_tradnl"/>
          <w14:ligatures w14:val="none"/>
        </w:rPr>
        <w:t xml:space="preserve"> </w:t>
      </w:r>
      <w:r>
        <w:rPr>
          <w:bCs/>
          <w:kern w:val="0"/>
          <w:sz w:val="28"/>
          <w:szCs w:val="28"/>
          <w:lang w:val="es-ES_tradnl"/>
          <w14:ligatures w14:val="none"/>
        </w:rPr>
        <w:t>1</w:t>
      </w:r>
      <w:r w:rsidR="00BC441B">
        <w:rPr>
          <w:bCs/>
          <w:kern w:val="0"/>
          <w:sz w:val="28"/>
          <w:szCs w:val="28"/>
          <w:lang w:val="es-ES_tradnl"/>
          <w14:ligatures w14:val="none"/>
        </w:rPr>
        <w:t xml:space="preserve">897. </w:t>
      </w:r>
      <w:r>
        <w:rPr>
          <w:bCs/>
          <w:kern w:val="0"/>
          <w:sz w:val="28"/>
          <w:szCs w:val="28"/>
          <w:lang w:val="es-ES_tradnl"/>
          <w14:ligatures w14:val="none"/>
        </w:rPr>
        <w:t xml:space="preserve"> </w:t>
      </w:r>
    </w:p>
    <w:p w14:paraId="130FD1F5" w14:textId="77777777" w:rsidR="006B58A9" w:rsidRPr="00167A51" w:rsidRDefault="006B58A9" w:rsidP="00AA54B3">
      <w:pPr>
        <w:spacing w:after="120" w:line="240" w:lineRule="auto"/>
        <w:jc w:val="both"/>
        <w:rPr>
          <w:bCs/>
          <w:kern w:val="0"/>
          <w:sz w:val="28"/>
          <w:szCs w:val="28"/>
          <w:lang w:val="es-ES_tradnl"/>
          <w14:ligatures w14:val="none"/>
        </w:rPr>
      </w:pPr>
    </w:p>
    <w:p w14:paraId="627BA789" w14:textId="77777777" w:rsidR="00AA54B3" w:rsidRDefault="006B58A9" w:rsidP="00AA54B3">
      <w:pPr>
        <w:numPr>
          <w:ilvl w:val="1"/>
          <w:numId w:val="1"/>
        </w:numPr>
        <w:spacing w:after="120" w:line="240" w:lineRule="auto"/>
        <w:contextualSpacing/>
        <w:jc w:val="both"/>
        <w:rPr>
          <w:b/>
          <w:bCs/>
          <w:kern w:val="0"/>
          <w:sz w:val="28"/>
          <w:szCs w:val="28"/>
          <w:lang w:val="es-ES_tradnl"/>
          <w14:ligatures w14:val="none"/>
        </w:rPr>
      </w:pPr>
      <w:r w:rsidRPr="00167A51">
        <w:rPr>
          <w:b/>
          <w:bCs/>
          <w:kern w:val="0"/>
          <w:sz w:val="28"/>
          <w:szCs w:val="28"/>
          <w:lang w:val="es-ES_tradnl"/>
          <w14:ligatures w14:val="none"/>
        </w:rPr>
        <w:t>Poner a punto las obras de la Biblioteca Tseyor para la imprenta o para la impresión digital</w:t>
      </w:r>
    </w:p>
    <w:p w14:paraId="26808F7E" w14:textId="77777777" w:rsidR="00AA54B3" w:rsidRDefault="00AA54B3" w:rsidP="00AA54B3">
      <w:pPr>
        <w:spacing w:after="120" w:line="240" w:lineRule="auto"/>
        <w:ind w:left="1003"/>
        <w:contextualSpacing/>
        <w:jc w:val="both"/>
        <w:rPr>
          <w:b/>
          <w:bCs/>
          <w:kern w:val="0"/>
          <w:sz w:val="28"/>
          <w:szCs w:val="28"/>
          <w:lang w:val="es-ES_tradnl"/>
          <w14:ligatures w14:val="none"/>
        </w:rPr>
      </w:pPr>
    </w:p>
    <w:p w14:paraId="7D487585" w14:textId="3CD73106" w:rsidR="00DD694D" w:rsidRPr="00AA54B3" w:rsidRDefault="00DD694D" w:rsidP="00AA54B3">
      <w:pPr>
        <w:spacing w:after="120" w:line="240" w:lineRule="auto"/>
        <w:ind w:left="1003"/>
        <w:contextualSpacing/>
        <w:jc w:val="both"/>
        <w:rPr>
          <w:b/>
          <w:bCs/>
          <w:kern w:val="0"/>
          <w:sz w:val="28"/>
          <w:szCs w:val="28"/>
          <w:lang w:val="es-ES_tradnl"/>
          <w14:ligatures w14:val="none"/>
        </w:rPr>
      </w:pPr>
      <w:r w:rsidRPr="00AA54B3">
        <w:rPr>
          <w:rFonts w:ascii="Calibri" w:eastAsia="Calibri" w:hAnsi="Calibri" w:cs="Times New Roman"/>
          <w:kern w:val="0"/>
          <w:sz w:val="28"/>
          <w:szCs w:val="28"/>
          <w:lang w:val="es-ES_tradnl"/>
          <w14:ligatures w14:val="none"/>
        </w:rPr>
        <w:t xml:space="preserve">Están preparadas </w:t>
      </w:r>
      <w:r w:rsidR="00AA54B3" w:rsidRPr="00AA54B3">
        <w:rPr>
          <w:rFonts w:ascii="Calibri" w:eastAsia="Calibri" w:hAnsi="Calibri" w:cs="Times New Roman"/>
          <w:kern w:val="0"/>
          <w:sz w:val="28"/>
          <w:szCs w:val="28"/>
          <w:lang w:val="es-ES_tradnl"/>
          <w14:ligatures w14:val="none"/>
        </w:rPr>
        <w:t xml:space="preserve">o se están preparando </w:t>
      </w:r>
      <w:r w:rsidRPr="00AA54B3">
        <w:rPr>
          <w:rFonts w:ascii="Calibri" w:eastAsia="Calibri" w:hAnsi="Calibri" w:cs="Times New Roman"/>
          <w:kern w:val="0"/>
          <w:sz w:val="28"/>
          <w:szCs w:val="28"/>
          <w:lang w:val="es-ES_tradnl"/>
          <w14:ligatures w14:val="none"/>
        </w:rPr>
        <w:t xml:space="preserve">para la imprenta o para la impresión digital las obras de comunicados del presente año. </w:t>
      </w:r>
    </w:p>
    <w:p w14:paraId="7FAE9D30" w14:textId="77777777" w:rsidR="00AA54B3" w:rsidRDefault="00AA54B3" w:rsidP="00AA54B3">
      <w:pPr>
        <w:spacing w:after="120" w:line="240" w:lineRule="auto"/>
        <w:ind w:left="1003"/>
        <w:contextualSpacing/>
        <w:jc w:val="both"/>
        <w:rPr>
          <w:b/>
          <w:bCs/>
          <w:kern w:val="0"/>
          <w:sz w:val="28"/>
          <w:szCs w:val="28"/>
          <w:lang w:val="es-ES_tradnl"/>
          <w14:ligatures w14:val="none"/>
        </w:rPr>
      </w:pPr>
    </w:p>
    <w:p w14:paraId="2DFB5BB7" w14:textId="2D0DA639" w:rsidR="006B58A9" w:rsidRPr="00167A51" w:rsidRDefault="006B58A9" w:rsidP="00AA54B3">
      <w:pPr>
        <w:numPr>
          <w:ilvl w:val="1"/>
          <w:numId w:val="1"/>
        </w:numPr>
        <w:spacing w:after="120" w:line="240" w:lineRule="auto"/>
        <w:contextualSpacing/>
        <w:jc w:val="both"/>
        <w:rPr>
          <w:b/>
          <w:bCs/>
          <w:kern w:val="0"/>
          <w:sz w:val="28"/>
          <w:szCs w:val="28"/>
          <w:lang w:val="es-ES_tradnl"/>
          <w14:ligatures w14:val="none"/>
        </w:rPr>
      </w:pPr>
      <w:r>
        <w:rPr>
          <w:b/>
          <w:bCs/>
          <w:kern w:val="0"/>
          <w:sz w:val="28"/>
          <w:szCs w:val="28"/>
          <w:lang w:val="es-ES_tradnl"/>
          <w14:ligatures w14:val="none"/>
        </w:rPr>
        <w:t>Actualización de</w:t>
      </w:r>
      <w:r w:rsidRPr="00167A51">
        <w:rPr>
          <w:b/>
          <w:bCs/>
          <w:kern w:val="0"/>
          <w:sz w:val="28"/>
          <w:szCs w:val="28"/>
          <w:lang w:val="es-ES_tradnl"/>
          <w14:ligatures w14:val="none"/>
        </w:rPr>
        <w:t xml:space="preserve"> los libros de la Biblioteca Tseyor </w:t>
      </w:r>
    </w:p>
    <w:p w14:paraId="1EFA4D14" w14:textId="2DD1E47C" w:rsidR="006B58A9" w:rsidRDefault="006B58A9" w:rsidP="00AA54B3">
      <w:pPr>
        <w:spacing w:after="120" w:line="240" w:lineRule="auto"/>
        <w:jc w:val="both"/>
        <w:rPr>
          <w:bCs/>
          <w:kern w:val="0"/>
          <w:sz w:val="28"/>
          <w:szCs w:val="28"/>
          <w:lang w:val="es-ES_tradnl"/>
          <w14:ligatures w14:val="none"/>
        </w:rPr>
      </w:pPr>
      <w:r w:rsidRPr="00167A51">
        <w:rPr>
          <w:b/>
          <w:bCs/>
          <w:kern w:val="0"/>
          <w:sz w:val="28"/>
          <w:szCs w:val="28"/>
          <w:lang w:val="es-ES_tradnl"/>
          <w14:ligatures w14:val="none"/>
        </w:rPr>
        <w:tab/>
      </w:r>
      <w:r w:rsidRPr="00167A51">
        <w:rPr>
          <w:bCs/>
          <w:kern w:val="0"/>
          <w:sz w:val="28"/>
          <w:szCs w:val="28"/>
          <w:lang w:val="es-ES_tradnl"/>
          <w14:ligatures w14:val="none"/>
        </w:rPr>
        <w:t xml:space="preserve">Se han actualizado las siguientes obras, incorporando a ellas los comunicados que están relacionados con su temática: </w:t>
      </w:r>
    </w:p>
    <w:p w14:paraId="2965A960" w14:textId="77777777" w:rsidR="002D158C" w:rsidRDefault="002D158C" w:rsidP="00AA54B3">
      <w:pPr>
        <w:pStyle w:val="Prrafodelista"/>
        <w:numPr>
          <w:ilvl w:val="0"/>
          <w:numId w:val="6"/>
        </w:numPr>
        <w:spacing w:after="120" w:line="240" w:lineRule="auto"/>
        <w:rPr>
          <w:rFonts w:ascii="Calibri" w:eastAsia="Calibri" w:hAnsi="Calibri" w:cs="Times New Roman"/>
          <w:kern w:val="0"/>
          <w:sz w:val="28"/>
          <w:szCs w:val="28"/>
          <w:lang w:val="es-ES_tradnl"/>
          <w14:ligatures w14:val="none"/>
        </w:rPr>
      </w:pPr>
      <w:r w:rsidRPr="00ED374C">
        <w:rPr>
          <w:rFonts w:ascii="Calibri" w:eastAsia="Calibri" w:hAnsi="Calibri" w:cs="Times New Roman"/>
          <w:i/>
          <w:iCs/>
          <w:kern w:val="0"/>
          <w:sz w:val="28"/>
          <w:szCs w:val="28"/>
          <w:lang w:val="es-ES_tradnl"/>
          <w14:ligatures w14:val="none"/>
        </w:rPr>
        <w:t xml:space="preserve">La </w:t>
      </w:r>
      <w:r>
        <w:rPr>
          <w:rFonts w:ascii="Calibri" w:eastAsia="Calibri" w:hAnsi="Calibri" w:cs="Times New Roman"/>
          <w:i/>
          <w:iCs/>
          <w:kern w:val="0"/>
          <w:sz w:val="28"/>
          <w:szCs w:val="28"/>
          <w:lang w:val="es-ES_tradnl"/>
          <w14:ligatures w14:val="none"/>
        </w:rPr>
        <w:t>R</w:t>
      </w:r>
      <w:r w:rsidRPr="00ED374C">
        <w:rPr>
          <w:rFonts w:ascii="Calibri" w:eastAsia="Calibri" w:hAnsi="Calibri" w:cs="Times New Roman"/>
          <w:i/>
          <w:iCs/>
          <w:kern w:val="0"/>
          <w:sz w:val="28"/>
          <w:szCs w:val="28"/>
          <w:lang w:val="es-ES_tradnl"/>
          <w14:ligatures w14:val="none"/>
        </w:rPr>
        <w:t>egeneración de Cuerpos y Mentes</w:t>
      </w:r>
      <w:r>
        <w:rPr>
          <w:rFonts w:ascii="Calibri" w:eastAsia="Calibri" w:hAnsi="Calibri" w:cs="Times New Roman"/>
          <w:b/>
          <w:bCs/>
          <w:kern w:val="0"/>
          <w:sz w:val="28"/>
          <w:szCs w:val="28"/>
          <w:lang w:val="es-ES_tradnl"/>
          <w14:ligatures w14:val="none"/>
        </w:rPr>
        <w:t xml:space="preserve">, </w:t>
      </w:r>
      <w:r w:rsidRPr="00ED374C">
        <w:rPr>
          <w:rFonts w:ascii="Calibri" w:eastAsia="Calibri" w:hAnsi="Calibri" w:cs="Times New Roman"/>
          <w:kern w:val="0"/>
          <w:sz w:val="28"/>
          <w:szCs w:val="28"/>
          <w:lang w:val="es-ES_tradnl"/>
          <w14:ligatures w14:val="none"/>
        </w:rPr>
        <w:t>2ª Edición, febrero 2025</w:t>
      </w:r>
    </w:p>
    <w:p w14:paraId="3C1F943A" w14:textId="77777777" w:rsidR="002D158C" w:rsidRDefault="002D158C" w:rsidP="00AA54B3">
      <w:pPr>
        <w:pStyle w:val="Prrafodelista"/>
        <w:numPr>
          <w:ilvl w:val="0"/>
          <w:numId w:val="6"/>
        </w:numPr>
        <w:spacing w:after="120" w:line="240" w:lineRule="auto"/>
        <w:rPr>
          <w:rFonts w:ascii="Calibri" w:eastAsia="Calibri" w:hAnsi="Calibri" w:cs="Times New Roman"/>
          <w:kern w:val="0"/>
          <w:sz w:val="28"/>
          <w:szCs w:val="28"/>
          <w:lang w:val="es-ES_tradnl"/>
          <w14:ligatures w14:val="none"/>
        </w:rPr>
      </w:pPr>
      <w:r>
        <w:rPr>
          <w:rFonts w:ascii="Calibri" w:eastAsia="Calibri" w:hAnsi="Calibri" w:cs="Times New Roman"/>
          <w:i/>
          <w:iCs/>
          <w:kern w:val="0"/>
          <w:sz w:val="28"/>
          <w:szCs w:val="28"/>
          <w:lang w:val="es-ES_tradnl"/>
          <w14:ligatures w14:val="none"/>
        </w:rPr>
        <w:t xml:space="preserve">El Consejo de los doce. </w:t>
      </w:r>
      <w:r w:rsidRPr="000541D9">
        <w:rPr>
          <w:rFonts w:ascii="Calibri" w:eastAsia="Calibri" w:hAnsi="Calibri" w:cs="Times New Roman"/>
          <w:kern w:val="0"/>
          <w:sz w:val="28"/>
          <w:szCs w:val="28"/>
          <w:lang w:val="es-ES_tradnl"/>
          <w14:ligatures w14:val="none"/>
        </w:rPr>
        <w:t>Marzo 2025</w:t>
      </w:r>
    </w:p>
    <w:p w14:paraId="2286526F" w14:textId="4DC3E0D8" w:rsidR="002D158C" w:rsidRPr="000541D9" w:rsidRDefault="002D158C" w:rsidP="00AA54B3">
      <w:pPr>
        <w:pStyle w:val="Prrafodelista"/>
        <w:numPr>
          <w:ilvl w:val="0"/>
          <w:numId w:val="6"/>
        </w:numPr>
        <w:spacing w:after="120" w:line="240" w:lineRule="auto"/>
        <w:rPr>
          <w:rFonts w:ascii="Calibri" w:eastAsia="Calibri" w:hAnsi="Calibri" w:cs="Times New Roman"/>
          <w:kern w:val="0"/>
          <w:sz w:val="28"/>
          <w:szCs w:val="28"/>
          <w:lang w:val="es-ES_tradnl"/>
          <w14:ligatures w14:val="none"/>
        </w:rPr>
      </w:pPr>
      <w:r>
        <w:rPr>
          <w:rFonts w:ascii="Calibri" w:eastAsia="Calibri" w:hAnsi="Calibri" w:cs="Times New Roman"/>
          <w:i/>
          <w:iCs/>
          <w:kern w:val="0"/>
          <w:sz w:val="28"/>
          <w:szCs w:val="28"/>
          <w:lang w:val="es-ES_tradnl"/>
          <w14:ligatures w14:val="none"/>
        </w:rPr>
        <w:t xml:space="preserve">Aumnor, un hermano mayor del planeta </w:t>
      </w:r>
      <w:proofErr w:type="spellStart"/>
      <w:r>
        <w:rPr>
          <w:rFonts w:ascii="Calibri" w:eastAsia="Calibri" w:hAnsi="Calibri" w:cs="Times New Roman"/>
          <w:i/>
          <w:iCs/>
          <w:kern w:val="0"/>
          <w:sz w:val="28"/>
          <w:szCs w:val="28"/>
          <w:lang w:val="es-ES_tradnl"/>
          <w14:ligatures w14:val="none"/>
        </w:rPr>
        <w:t>Ignus</w:t>
      </w:r>
      <w:proofErr w:type="spellEnd"/>
      <w:r>
        <w:rPr>
          <w:rFonts w:ascii="Calibri" w:eastAsia="Calibri" w:hAnsi="Calibri" w:cs="Times New Roman"/>
          <w:i/>
          <w:iCs/>
          <w:kern w:val="0"/>
          <w:sz w:val="28"/>
          <w:szCs w:val="28"/>
          <w:lang w:val="es-ES_tradnl"/>
          <w14:ligatures w14:val="none"/>
        </w:rPr>
        <w:t>.</w:t>
      </w:r>
      <w:r>
        <w:rPr>
          <w:rFonts w:ascii="Calibri" w:eastAsia="Calibri" w:hAnsi="Calibri" w:cs="Times New Roman"/>
          <w:kern w:val="0"/>
          <w:sz w:val="28"/>
          <w:szCs w:val="28"/>
          <w:lang w:val="es-ES_tradnl"/>
          <w14:ligatures w14:val="none"/>
        </w:rPr>
        <w:t xml:space="preserve"> </w:t>
      </w:r>
      <w:r w:rsidR="00C57F66">
        <w:rPr>
          <w:rFonts w:ascii="Calibri" w:eastAsia="Calibri" w:hAnsi="Calibri" w:cs="Times New Roman"/>
          <w:kern w:val="0"/>
          <w:sz w:val="28"/>
          <w:szCs w:val="28"/>
          <w:lang w:val="es-ES_tradnl"/>
          <w14:ligatures w14:val="none"/>
        </w:rPr>
        <w:t xml:space="preserve">17 Edición, </w:t>
      </w:r>
      <w:r w:rsidR="00E57874">
        <w:rPr>
          <w:rFonts w:ascii="Calibri" w:eastAsia="Calibri" w:hAnsi="Calibri" w:cs="Times New Roman"/>
          <w:kern w:val="0"/>
          <w:sz w:val="28"/>
          <w:szCs w:val="28"/>
          <w:lang w:val="es-ES_tradnl"/>
          <w14:ligatures w14:val="none"/>
        </w:rPr>
        <w:t>junio</w:t>
      </w:r>
      <w:r>
        <w:rPr>
          <w:rFonts w:ascii="Calibri" w:eastAsia="Calibri" w:hAnsi="Calibri" w:cs="Times New Roman"/>
          <w:kern w:val="0"/>
          <w:sz w:val="28"/>
          <w:szCs w:val="28"/>
          <w:lang w:val="es-ES_tradnl"/>
          <w14:ligatures w14:val="none"/>
        </w:rPr>
        <w:t xml:space="preserve"> 2025</w:t>
      </w:r>
    </w:p>
    <w:p w14:paraId="5D0DB0F2" w14:textId="77777777" w:rsidR="002D158C" w:rsidRPr="00E57874" w:rsidRDefault="002D158C" w:rsidP="00AA54B3">
      <w:pPr>
        <w:pStyle w:val="Prrafodelista"/>
        <w:numPr>
          <w:ilvl w:val="0"/>
          <w:numId w:val="6"/>
        </w:numPr>
        <w:spacing w:after="120" w:line="240" w:lineRule="auto"/>
        <w:rPr>
          <w:rFonts w:ascii="Calibri" w:eastAsia="Calibri" w:hAnsi="Calibri" w:cs="Times New Roman"/>
          <w:kern w:val="0"/>
          <w:sz w:val="28"/>
          <w:szCs w:val="28"/>
          <w:lang w:val="es-ES_tradnl"/>
          <w14:ligatures w14:val="none"/>
        </w:rPr>
      </w:pPr>
      <w:r w:rsidRPr="00E57874">
        <w:rPr>
          <w:rFonts w:ascii="Calibri" w:eastAsia="Calibri" w:hAnsi="Calibri" w:cs="Times New Roman"/>
          <w:i/>
          <w:iCs/>
          <w:kern w:val="0"/>
          <w:sz w:val="28"/>
          <w:szCs w:val="28"/>
          <w:lang w:val="es-ES_tradnl"/>
          <w14:ligatures w14:val="none"/>
        </w:rPr>
        <w:t>Nuestros Orígenes</w:t>
      </w:r>
      <w:r w:rsidRPr="00E57874">
        <w:rPr>
          <w:rFonts w:ascii="Calibri" w:eastAsia="Calibri" w:hAnsi="Calibri" w:cs="Times New Roman"/>
          <w:kern w:val="0"/>
          <w:sz w:val="28"/>
          <w:szCs w:val="28"/>
          <w:lang w:val="es-ES_tradnl"/>
          <w14:ligatures w14:val="none"/>
        </w:rPr>
        <w:t>, 2ª ed., marzo 2025</w:t>
      </w:r>
    </w:p>
    <w:p w14:paraId="714A2DE5" w14:textId="77777777" w:rsidR="002D158C" w:rsidRPr="00E57874" w:rsidRDefault="002D158C" w:rsidP="00AA54B3">
      <w:pPr>
        <w:pStyle w:val="Prrafodelista"/>
        <w:numPr>
          <w:ilvl w:val="0"/>
          <w:numId w:val="6"/>
        </w:numPr>
        <w:spacing w:after="120" w:line="240" w:lineRule="auto"/>
        <w:rPr>
          <w:rFonts w:ascii="Calibri" w:eastAsia="Calibri" w:hAnsi="Calibri" w:cs="Times New Roman"/>
          <w:kern w:val="0"/>
          <w:sz w:val="28"/>
          <w:szCs w:val="28"/>
          <w:lang w:val="es-ES_tradnl"/>
          <w14:ligatures w14:val="none"/>
        </w:rPr>
      </w:pPr>
      <w:r w:rsidRPr="00E57874">
        <w:rPr>
          <w:rFonts w:ascii="Calibri" w:eastAsia="Calibri" w:hAnsi="Calibri" w:cs="Times New Roman"/>
          <w:i/>
          <w:iCs/>
          <w:kern w:val="0"/>
          <w:sz w:val="28"/>
          <w:szCs w:val="28"/>
          <w:lang w:val="es-ES_tradnl"/>
          <w14:ligatures w14:val="none"/>
        </w:rPr>
        <w:t>El Absoluto</w:t>
      </w:r>
      <w:r w:rsidRPr="00E57874">
        <w:rPr>
          <w:rFonts w:ascii="Calibri" w:eastAsia="Calibri" w:hAnsi="Calibri" w:cs="Times New Roman"/>
          <w:kern w:val="0"/>
          <w:sz w:val="28"/>
          <w:szCs w:val="28"/>
          <w:lang w:val="es-ES_tradnl"/>
          <w14:ligatures w14:val="none"/>
        </w:rPr>
        <w:t>, 2ª ed., marzo 2025</w:t>
      </w:r>
    </w:p>
    <w:p w14:paraId="45CF9F4E" w14:textId="77777777" w:rsidR="002D158C" w:rsidRPr="00E57874" w:rsidRDefault="002D158C" w:rsidP="00AA54B3">
      <w:pPr>
        <w:pStyle w:val="Prrafodelista"/>
        <w:numPr>
          <w:ilvl w:val="0"/>
          <w:numId w:val="6"/>
        </w:numPr>
        <w:spacing w:after="120" w:line="240" w:lineRule="auto"/>
        <w:rPr>
          <w:rFonts w:ascii="Calibri" w:eastAsia="Calibri" w:hAnsi="Calibri" w:cs="Times New Roman"/>
          <w:kern w:val="0"/>
          <w:sz w:val="28"/>
          <w:szCs w:val="28"/>
          <w:lang w:val="es-ES_tradnl"/>
          <w14:ligatures w14:val="none"/>
        </w:rPr>
      </w:pPr>
      <w:r w:rsidRPr="00E57874">
        <w:rPr>
          <w:rFonts w:ascii="Calibri" w:eastAsia="Calibri" w:hAnsi="Calibri" w:cs="Times New Roman"/>
          <w:i/>
          <w:iCs/>
          <w:kern w:val="0"/>
          <w:sz w:val="28"/>
          <w:szCs w:val="28"/>
          <w:lang w:val="es-ES_tradnl"/>
          <w14:ligatures w14:val="none"/>
        </w:rPr>
        <w:t xml:space="preserve">El Cerebro. </w:t>
      </w:r>
      <w:r w:rsidRPr="00E57874">
        <w:rPr>
          <w:rFonts w:ascii="Calibri" w:eastAsia="Calibri" w:hAnsi="Calibri" w:cs="Times New Roman"/>
          <w:kern w:val="0"/>
          <w:sz w:val="28"/>
          <w:szCs w:val="28"/>
          <w:lang w:val="es-ES_tradnl"/>
          <w14:ligatures w14:val="none"/>
        </w:rPr>
        <w:t>4ª Edición, marzo 2025</w:t>
      </w:r>
    </w:p>
    <w:p w14:paraId="491F4994" w14:textId="77777777" w:rsidR="002D158C" w:rsidRPr="00E57874" w:rsidRDefault="002D158C" w:rsidP="00AA54B3">
      <w:pPr>
        <w:pStyle w:val="Prrafodelista"/>
        <w:numPr>
          <w:ilvl w:val="0"/>
          <w:numId w:val="6"/>
        </w:numPr>
        <w:spacing w:after="120" w:line="240" w:lineRule="auto"/>
        <w:rPr>
          <w:rFonts w:ascii="Calibri" w:eastAsia="Calibri" w:hAnsi="Calibri" w:cs="Times New Roman"/>
          <w:kern w:val="0"/>
          <w:sz w:val="28"/>
          <w:szCs w:val="28"/>
          <w:lang w:val="es-ES_tradnl"/>
          <w14:ligatures w14:val="none"/>
        </w:rPr>
      </w:pPr>
      <w:r w:rsidRPr="00E57874">
        <w:rPr>
          <w:rFonts w:ascii="Calibri" w:eastAsia="Calibri" w:hAnsi="Calibri" w:cs="Times New Roman"/>
          <w:i/>
          <w:iCs/>
          <w:kern w:val="0"/>
          <w:sz w:val="28"/>
          <w:szCs w:val="28"/>
          <w:lang w:val="es-ES_tradnl"/>
          <w14:ligatures w14:val="none"/>
        </w:rPr>
        <w:t xml:space="preserve">Los Cuentos de Tseyor, </w:t>
      </w:r>
      <w:r w:rsidRPr="00E57874">
        <w:rPr>
          <w:rFonts w:ascii="Calibri" w:eastAsia="Calibri" w:hAnsi="Calibri" w:cs="Times New Roman"/>
          <w:kern w:val="0"/>
          <w:sz w:val="28"/>
          <w:szCs w:val="28"/>
          <w:lang w:val="es-ES_tradnl"/>
          <w14:ligatures w14:val="none"/>
        </w:rPr>
        <w:t>marzo 2025</w:t>
      </w:r>
    </w:p>
    <w:p w14:paraId="50568F3A" w14:textId="752C04E9" w:rsidR="002D158C" w:rsidRPr="00E57874" w:rsidRDefault="002D158C" w:rsidP="00AA54B3">
      <w:pPr>
        <w:pStyle w:val="Prrafodelista"/>
        <w:numPr>
          <w:ilvl w:val="0"/>
          <w:numId w:val="6"/>
        </w:numPr>
        <w:spacing w:after="120" w:line="240" w:lineRule="auto"/>
        <w:rPr>
          <w:rFonts w:ascii="Calibri" w:eastAsia="Calibri" w:hAnsi="Calibri" w:cs="Times New Roman"/>
          <w:kern w:val="0"/>
          <w:sz w:val="28"/>
          <w:szCs w:val="28"/>
          <w:lang w:val="es-ES_tradnl"/>
          <w14:ligatures w14:val="none"/>
        </w:rPr>
      </w:pPr>
      <w:r w:rsidRPr="00E57874">
        <w:rPr>
          <w:rFonts w:ascii="Calibri" w:eastAsia="Calibri" w:hAnsi="Calibri" w:cs="Times New Roman"/>
          <w:i/>
          <w:iCs/>
          <w:kern w:val="0"/>
          <w:sz w:val="28"/>
          <w:szCs w:val="28"/>
          <w:lang w:val="es-ES_tradnl"/>
          <w14:ligatures w14:val="none"/>
        </w:rPr>
        <w:t>Claves para la especialización</w:t>
      </w:r>
      <w:r w:rsidRPr="00E57874">
        <w:rPr>
          <w:rFonts w:ascii="Calibri" w:eastAsia="Calibri" w:hAnsi="Calibri" w:cs="Times New Roman"/>
          <w:kern w:val="0"/>
          <w:sz w:val="28"/>
          <w:szCs w:val="28"/>
          <w:lang w:val="es-ES_tradnl"/>
          <w14:ligatures w14:val="none"/>
        </w:rPr>
        <w:t xml:space="preserve">, </w:t>
      </w:r>
      <w:r w:rsidR="00E57874">
        <w:rPr>
          <w:rFonts w:ascii="Calibri" w:eastAsia="Calibri" w:hAnsi="Calibri" w:cs="Times New Roman"/>
          <w:kern w:val="0"/>
          <w:sz w:val="28"/>
          <w:szCs w:val="28"/>
          <w:lang w:val="es-ES_tradnl"/>
          <w14:ligatures w14:val="none"/>
        </w:rPr>
        <w:t>6ª edición,</w:t>
      </w:r>
      <w:r w:rsidRPr="00E57874">
        <w:rPr>
          <w:rFonts w:ascii="Calibri" w:eastAsia="Calibri" w:hAnsi="Calibri" w:cs="Times New Roman"/>
          <w:kern w:val="0"/>
          <w:sz w:val="28"/>
          <w:szCs w:val="28"/>
          <w:lang w:val="es-ES_tradnl"/>
          <w14:ligatures w14:val="none"/>
        </w:rPr>
        <w:t xml:space="preserve"> </w:t>
      </w:r>
      <w:r w:rsidR="00E57874">
        <w:rPr>
          <w:rFonts w:ascii="Calibri" w:eastAsia="Calibri" w:hAnsi="Calibri" w:cs="Times New Roman"/>
          <w:kern w:val="0"/>
          <w:sz w:val="28"/>
          <w:szCs w:val="28"/>
          <w:lang w:val="es-ES_tradnl"/>
          <w14:ligatures w14:val="none"/>
        </w:rPr>
        <w:t xml:space="preserve">julio </w:t>
      </w:r>
      <w:r w:rsidRPr="00E57874">
        <w:rPr>
          <w:rFonts w:ascii="Calibri" w:eastAsia="Calibri" w:hAnsi="Calibri" w:cs="Times New Roman"/>
          <w:kern w:val="0"/>
          <w:sz w:val="28"/>
          <w:szCs w:val="28"/>
          <w:lang w:val="es-ES_tradnl"/>
          <w14:ligatures w14:val="none"/>
        </w:rPr>
        <w:t>2025</w:t>
      </w:r>
    </w:p>
    <w:p w14:paraId="23C18375" w14:textId="77777777" w:rsidR="002D158C" w:rsidRPr="00E57874" w:rsidRDefault="002D158C" w:rsidP="00AA54B3">
      <w:pPr>
        <w:pStyle w:val="Prrafodelista"/>
        <w:numPr>
          <w:ilvl w:val="0"/>
          <w:numId w:val="6"/>
        </w:numPr>
        <w:spacing w:after="120" w:line="240" w:lineRule="auto"/>
        <w:rPr>
          <w:rFonts w:ascii="Calibri" w:eastAsia="Calibri" w:hAnsi="Calibri" w:cs="Times New Roman"/>
          <w:kern w:val="0"/>
          <w:sz w:val="28"/>
          <w:szCs w:val="28"/>
          <w:lang w:val="es-ES_tradnl"/>
          <w14:ligatures w14:val="none"/>
        </w:rPr>
      </w:pPr>
      <w:r w:rsidRPr="00E57874">
        <w:rPr>
          <w:rFonts w:ascii="Calibri" w:eastAsia="Calibri" w:hAnsi="Calibri" w:cs="Times New Roman"/>
          <w:i/>
          <w:iCs/>
          <w:kern w:val="0"/>
          <w:sz w:val="28"/>
          <w:szCs w:val="28"/>
          <w:lang w:val="es-ES_tradnl"/>
          <w14:ligatures w14:val="none"/>
        </w:rPr>
        <w:t xml:space="preserve">La Enfermedad. Una oportunidad para la comprensión, </w:t>
      </w:r>
      <w:r w:rsidRPr="00E57874">
        <w:rPr>
          <w:rFonts w:ascii="Calibri" w:eastAsia="Calibri" w:hAnsi="Calibri" w:cs="Times New Roman"/>
          <w:kern w:val="0"/>
          <w:sz w:val="28"/>
          <w:szCs w:val="28"/>
          <w:lang w:val="es-ES_tradnl"/>
          <w14:ligatures w14:val="none"/>
        </w:rPr>
        <w:t>10ª edición, abril 2025</w:t>
      </w:r>
    </w:p>
    <w:p w14:paraId="51DCDBBF" w14:textId="77777777" w:rsidR="002D158C" w:rsidRPr="00E57874" w:rsidRDefault="002D158C" w:rsidP="00AA54B3">
      <w:pPr>
        <w:pStyle w:val="Prrafodelista"/>
        <w:numPr>
          <w:ilvl w:val="0"/>
          <w:numId w:val="6"/>
        </w:numPr>
        <w:spacing w:after="120" w:line="240" w:lineRule="auto"/>
        <w:rPr>
          <w:rFonts w:ascii="Calibri" w:eastAsia="Calibri" w:hAnsi="Calibri" w:cs="Times New Roman"/>
          <w:kern w:val="0"/>
          <w:sz w:val="28"/>
          <w:szCs w:val="28"/>
          <w14:ligatures w14:val="none"/>
        </w:rPr>
      </w:pPr>
      <w:r w:rsidRPr="00E57874">
        <w:rPr>
          <w:rFonts w:ascii="Calibri" w:eastAsia="Calibri" w:hAnsi="Calibri" w:cs="Times New Roman"/>
          <w:i/>
          <w:iCs/>
          <w:kern w:val="0"/>
          <w:sz w:val="28"/>
          <w:szCs w:val="28"/>
          <w14:ligatures w14:val="none"/>
        </w:rPr>
        <w:t xml:space="preserve">Melcor, </w:t>
      </w:r>
      <w:proofErr w:type="spellStart"/>
      <w:r w:rsidRPr="00E57874">
        <w:rPr>
          <w:rFonts w:ascii="Calibri" w:eastAsia="Calibri" w:hAnsi="Calibri" w:cs="Times New Roman"/>
          <w:kern w:val="0"/>
          <w:sz w:val="28"/>
          <w:szCs w:val="28"/>
          <w14:ligatures w14:val="none"/>
        </w:rPr>
        <w:t>Vol</w:t>
      </w:r>
      <w:proofErr w:type="spellEnd"/>
      <w:r w:rsidRPr="00E57874">
        <w:rPr>
          <w:rFonts w:ascii="Calibri" w:eastAsia="Calibri" w:hAnsi="Calibri" w:cs="Times New Roman"/>
          <w:kern w:val="0"/>
          <w:sz w:val="28"/>
          <w:szCs w:val="28"/>
          <w14:ligatures w14:val="none"/>
        </w:rPr>
        <w:t xml:space="preserve"> II, 3ª Ed., abril 2025</w:t>
      </w:r>
    </w:p>
    <w:p w14:paraId="20E709BA" w14:textId="77777777" w:rsidR="002D158C" w:rsidRPr="00E57874" w:rsidRDefault="002D158C" w:rsidP="00AA54B3">
      <w:pPr>
        <w:pStyle w:val="Prrafodelista"/>
        <w:numPr>
          <w:ilvl w:val="0"/>
          <w:numId w:val="6"/>
        </w:numPr>
        <w:spacing w:after="120" w:line="240" w:lineRule="auto"/>
        <w:rPr>
          <w:rFonts w:ascii="Calibri" w:eastAsia="Calibri" w:hAnsi="Calibri" w:cs="Times New Roman"/>
          <w:kern w:val="0"/>
          <w:sz w:val="28"/>
          <w:szCs w:val="28"/>
          <w14:ligatures w14:val="none"/>
        </w:rPr>
      </w:pPr>
      <w:r w:rsidRPr="00E57874">
        <w:rPr>
          <w:rFonts w:ascii="Calibri" w:eastAsia="Calibri" w:hAnsi="Calibri" w:cs="Times New Roman"/>
          <w:i/>
          <w:iCs/>
          <w:kern w:val="0"/>
          <w:sz w:val="28"/>
          <w:szCs w:val="28"/>
          <w14:ligatures w14:val="none"/>
        </w:rPr>
        <w:t xml:space="preserve">Ideas y arquetipos, </w:t>
      </w:r>
      <w:r w:rsidRPr="00E57874">
        <w:rPr>
          <w:rFonts w:ascii="Calibri" w:eastAsia="Calibri" w:hAnsi="Calibri" w:cs="Times New Roman"/>
          <w:kern w:val="0"/>
          <w:sz w:val="28"/>
          <w:szCs w:val="28"/>
          <w14:ligatures w14:val="none"/>
        </w:rPr>
        <w:t>6ª Ed., mayo 2025</w:t>
      </w:r>
    </w:p>
    <w:p w14:paraId="1F131A3A" w14:textId="77777777" w:rsidR="002D158C" w:rsidRPr="00E57874" w:rsidRDefault="002D158C" w:rsidP="00AA54B3">
      <w:pPr>
        <w:pStyle w:val="Prrafodelista"/>
        <w:numPr>
          <w:ilvl w:val="0"/>
          <w:numId w:val="6"/>
        </w:numPr>
        <w:spacing w:after="120" w:line="240" w:lineRule="auto"/>
        <w:rPr>
          <w:rFonts w:ascii="Calibri" w:eastAsia="Calibri" w:hAnsi="Calibri" w:cs="Times New Roman"/>
          <w:kern w:val="0"/>
          <w:sz w:val="28"/>
          <w:szCs w:val="28"/>
          <w14:ligatures w14:val="none"/>
        </w:rPr>
      </w:pPr>
      <w:r w:rsidRPr="00E57874">
        <w:rPr>
          <w:rFonts w:ascii="Calibri" w:eastAsia="Calibri" w:hAnsi="Calibri" w:cs="Times New Roman"/>
          <w:i/>
          <w:iCs/>
          <w:kern w:val="0"/>
          <w:sz w:val="28"/>
          <w:szCs w:val="28"/>
          <w14:ligatures w14:val="none"/>
        </w:rPr>
        <w:lastRenderedPageBreak/>
        <w:t>Unidad en la diversidad.</w:t>
      </w:r>
      <w:r w:rsidRPr="00E57874">
        <w:rPr>
          <w:rFonts w:ascii="Calibri" w:eastAsia="Calibri" w:hAnsi="Calibri" w:cs="Times New Roman"/>
          <w:kern w:val="0"/>
          <w:sz w:val="28"/>
          <w:szCs w:val="28"/>
          <w14:ligatures w14:val="none"/>
        </w:rPr>
        <w:t xml:space="preserve"> 4ª Edición, mayo 2025</w:t>
      </w:r>
    </w:p>
    <w:p w14:paraId="3AE1F8CA" w14:textId="77777777" w:rsidR="002D158C" w:rsidRPr="00E57874" w:rsidRDefault="002D158C" w:rsidP="00AA54B3">
      <w:pPr>
        <w:pStyle w:val="Prrafodelista"/>
        <w:numPr>
          <w:ilvl w:val="0"/>
          <w:numId w:val="6"/>
        </w:numPr>
        <w:spacing w:after="120" w:line="240" w:lineRule="auto"/>
        <w:rPr>
          <w:rFonts w:ascii="Calibri" w:eastAsia="Calibri" w:hAnsi="Calibri" w:cs="Times New Roman"/>
          <w:kern w:val="0"/>
          <w:sz w:val="28"/>
          <w:szCs w:val="28"/>
          <w14:ligatures w14:val="none"/>
        </w:rPr>
      </w:pPr>
      <w:r w:rsidRPr="00E57874">
        <w:rPr>
          <w:rFonts w:ascii="Calibri" w:eastAsia="Calibri" w:hAnsi="Calibri" w:cs="Times New Roman"/>
          <w:i/>
          <w:iCs/>
          <w:kern w:val="0"/>
          <w:sz w:val="28"/>
          <w:szCs w:val="28"/>
          <w14:ligatures w14:val="none"/>
        </w:rPr>
        <w:t>Plan Cósmico para la Tierra.</w:t>
      </w:r>
      <w:r w:rsidRPr="00E57874">
        <w:rPr>
          <w:rFonts w:ascii="Calibri" w:eastAsia="Calibri" w:hAnsi="Calibri" w:cs="Times New Roman"/>
          <w:kern w:val="0"/>
          <w:sz w:val="28"/>
          <w:szCs w:val="28"/>
          <w14:ligatures w14:val="none"/>
        </w:rPr>
        <w:t xml:space="preserve"> 8ª Edición, mayo 2025</w:t>
      </w:r>
    </w:p>
    <w:p w14:paraId="0A122F6F" w14:textId="77777777" w:rsidR="002D158C" w:rsidRPr="00E57874" w:rsidRDefault="002D158C" w:rsidP="00AA54B3">
      <w:pPr>
        <w:pStyle w:val="Prrafodelista"/>
        <w:numPr>
          <w:ilvl w:val="0"/>
          <w:numId w:val="6"/>
        </w:numPr>
        <w:spacing w:after="120" w:line="240" w:lineRule="auto"/>
        <w:rPr>
          <w:rFonts w:ascii="Calibri" w:eastAsia="Calibri" w:hAnsi="Calibri" w:cs="Times New Roman"/>
          <w:kern w:val="0"/>
          <w:sz w:val="28"/>
          <w:szCs w:val="28"/>
          <w14:ligatures w14:val="none"/>
        </w:rPr>
      </w:pPr>
      <w:r w:rsidRPr="00E57874">
        <w:rPr>
          <w:rFonts w:ascii="Calibri" w:eastAsia="Calibri" w:hAnsi="Calibri" w:cs="Times New Roman"/>
          <w:i/>
          <w:iCs/>
          <w:kern w:val="0"/>
          <w:sz w:val="28"/>
          <w:szCs w:val="28"/>
          <w14:ligatures w14:val="none"/>
        </w:rPr>
        <w:t>El Rompimiento, 4ª Ed.</w:t>
      </w:r>
      <w:r w:rsidRPr="00E57874">
        <w:rPr>
          <w:rFonts w:ascii="Calibri" w:eastAsia="Calibri" w:hAnsi="Calibri" w:cs="Times New Roman"/>
          <w:kern w:val="0"/>
          <w:sz w:val="28"/>
          <w:szCs w:val="28"/>
          <w14:ligatures w14:val="none"/>
        </w:rPr>
        <w:t>, junio 2025</w:t>
      </w:r>
    </w:p>
    <w:p w14:paraId="3FAFF9AF" w14:textId="77777777" w:rsidR="002D158C" w:rsidRDefault="002D158C" w:rsidP="00AA54B3">
      <w:pPr>
        <w:pStyle w:val="Prrafodelista"/>
        <w:numPr>
          <w:ilvl w:val="0"/>
          <w:numId w:val="6"/>
        </w:numPr>
        <w:spacing w:after="120" w:line="240" w:lineRule="auto"/>
        <w:rPr>
          <w:rFonts w:ascii="Calibri" w:eastAsia="Calibri" w:hAnsi="Calibri" w:cs="Times New Roman"/>
          <w:kern w:val="0"/>
          <w:sz w:val="28"/>
          <w:szCs w:val="28"/>
          <w:lang w:val="es-ES_tradnl"/>
          <w14:ligatures w14:val="none"/>
        </w:rPr>
      </w:pPr>
      <w:r w:rsidRPr="00FF5A69">
        <w:rPr>
          <w:rFonts w:ascii="Calibri" w:eastAsia="Calibri" w:hAnsi="Calibri" w:cs="Times New Roman"/>
          <w:i/>
          <w:iCs/>
          <w:kern w:val="0"/>
          <w:sz w:val="28"/>
          <w:szCs w:val="28"/>
          <w:lang w:val="es-ES_tradnl"/>
          <w14:ligatures w14:val="none"/>
        </w:rPr>
        <w:t>La Retroalimentación</w:t>
      </w:r>
      <w:r w:rsidRPr="00FF5A69">
        <w:rPr>
          <w:rFonts w:ascii="Calibri" w:eastAsia="Calibri" w:hAnsi="Calibri" w:cs="Times New Roman"/>
          <w:kern w:val="0"/>
          <w:sz w:val="28"/>
          <w:szCs w:val="28"/>
          <w:lang w:val="es-ES_tradnl"/>
          <w14:ligatures w14:val="none"/>
        </w:rPr>
        <w:t xml:space="preserve">, 4ª Edición, junio 2025 </w:t>
      </w:r>
    </w:p>
    <w:p w14:paraId="5D0A72AF" w14:textId="77777777" w:rsidR="002D158C" w:rsidRDefault="002D158C" w:rsidP="00AA54B3">
      <w:pPr>
        <w:pStyle w:val="Prrafodelista"/>
        <w:numPr>
          <w:ilvl w:val="0"/>
          <w:numId w:val="6"/>
        </w:numPr>
        <w:spacing w:after="120" w:line="240" w:lineRule="auto"/>
        <w:rPr>
          <w:rFonts w:ascii="Calibri" w:eastAsia="Calibri" w:hAnsi="Calibri" w:cs="Times New Roman"/>
          <w:kern w:val="0"/>
          <w:sz w:val="28"/>
          <w:szCs w:val="28"/>
          <w:lang w:val="es-ES_tradnl"/>
          <w14:ligatures w14:val="none"/>
        </w:rPr>
      </w:pPr>
      <w:r>
        <w:rPr>
          <w:rFonts w:ascii="Calibri" w:eastAsia="Calibri" w:hAnsi="Calibri" w:cs="Times New Roman"/>
          <w:i/>
          <w:iCs/>
          <w:kern w:val="0"/>
          <w:sz w:val="28"/>
          <w:szCs w:val="28"/>
          <w:lang w:val="es-ES_tradnl"/>
          <w14:ligatures w14:val="none"/>
        </w:rPr>
        <w:t xml:space="preserve">Símbolos del Puzle Holográfico Cuántico, </w:t>
      </w:r>
      <w:r w:rsidRPr="0095308B">
        <w:rPr>
          <w:rFonts w:ascii="Calibri" w:eastAsia="Calibri" w:hAnsi="Calibri" w:cs="Times New Roman"/>
          <w:kern w:val="0"/>
          <w:sz w:val="28"/>
          <w:szCs w:val="28"/>
          <w:lang w:val="es-ES_tradnl"/>
          <w14:ligatures w14:val="none"/>
        </w:rPr>
        <w:t>51</w:t>
      </w:r>
      <w:r>
        <w:rPr>
          <w:rFonts w:ascii="Calibri" w:eastAsia="Calibri" w:hAnsi="Calibri" w:cs="Times New Roman"/>
          <w:kern w:val="0"/>
          <w:sz w:val="28"/>
          <w:szCs w:val="28"/>
          <w:lang w:val="es-ES_tradnl"/>
          <w14:ligatures w14:val="none"/>
        </w:rPr>
        <w:t>ª</w:t>
      </w:r>
      <w:r w:rsidRPr="0095308B">
        <w:rPr>
          <w:rFonts w:ascii="Calibri" w:eastAsia="Calibri" w:hAnsi="Calibri" w:cs="Times New Roman"/>
          <w:kern w:val="0"/>
          <w:sz w:val="28"/>
          <w:szCs w:val="28"/>
          <w:lang w:val="es-ES_tradnl"/>
          <w14:ligatures w14:val="none"/>
        </w:rPr>
        <w:t xml:space="preserve"> Edición, junio 2025</w:t>
      </w:r>
    </w:p>
    <w:p w14:paraId="74DE81AE" w14:textId="3736C3A6" w:rsidR="002D158C" w:rsidRDefault="002D158C" w:rsidP="00AA54B3">
      <w:pPr>
        <w:pStyle w:val="Prrafodelista"/>
        <w:numPr>
          <w:ilvl w:val="0"/>
          <w:numId w:val="6"/>
        </w:numPr>
        <w:spacing w:after="120" w:line="240" w:lineRule="auto"/>
        <w:rPr>
          <w:rFonts w:ascii="Calibri" w:eastAsia="Calibri" w:hAnsi="Calibri" w:cs="Times New Roman"/>
          <w:kern w:val="0"/>
          <w:sz w:val="28"/>
          <w:szCs w:val="28"/>
          <w:lang w:val="es-ES_tradnl"/>
          <w14:ligatures w14:val="none"/>
        </w:rPr>
      </w:pPr>
      <w:r>
        <w:rPr>
          <w:rFonts w:ascii="Calibri" w:eastAsia="Calibri" w:hAnsi="Calibri" w:cs="Times New Roman"/>
          <w:i/>
          <w:iCs/>
          <w:kern w:val="0"/>
          <w:sz w:val="28"/>
          <w:szCs w:val="28"/>
          <w:lang w:val="es-ES_tradnl"/>
          <w14:ligatures w14:val="none"/>
        </w:rPr>
        <w:t xml:space="preserve">Ideas y arquetipos, </w:t>
      </w:r>
      <w:r>
        <w:rPr>
          <w:rFonts w:ascii="Calibri" w:eastAsia="Calibri" w:hAnsi="Calibri" w:cs="Times New Roman"/>
          <w:kern w:val="0"/>
          <w:sz w:val="28"/>
          <w:szCs w:val="28"/>
          <w:lang w:val="es-ES_tradnl"/>
          <w14:ligatures w14:val="none"/>
        </w:rPr>
        <w:t>8</w:t>
      </w:r>
      <w:r w:rsidRPr="00911255">
        <w:rPr>
          <w:rFonts w:ascii="Calibri" w:eastAsia="Calibri" w:hAnsi="Calibri" w:cs="Times New Roman"/>
          <w:kern w:val="0"/>
          <w:sz w:val="28"/>
          <w:szCs w:val="28"/>
          <w:lang w:val="es-ES_tradnl"/>
          <w14:ligatures w14:val="none"/>
        </w:rPr>
        <w:t xml:space="preserve">ª </w:t>
      </w:r>
      <w:r w:rsidR="00C34846">
        <w:rPr>
          <w:rFonts w:ascii="Calibri" w:eastAsia="Calibri" w:hAnsi="Calibri" w:cs="Times New Roman"/>
          <w:kern w:val="0"/>
          <w:sz w:val="28"/>
          <w:szCs w:val="28"/>
          <w:lang w:val="es-ES_tradnl"/>
          <w14:ligatures w14:val="none"/>
        </w:rPr>
        <w:t>Edición, a</w:t>
      </w:r>
      <w:r>
        <w:rPr>
          <w:rFonts w:ascii="Calibri" w:eastAsia="Calibri" w:hAnsi="Calibri" w:cs="Times New Roman"/>
          <w:kern w:val="0"/>
          <w:sz w:val="28"/>
          <w:szCs w:val="28"/>
          <w:lang w:val="es-ES_tradnl"/>
          <w14:ligatures w14:val="none"/>
        </w:rPr>
        <w:t>gosto</w:t>
      </w:r>
      <w:r w:rsidR="00C34846">
        <w:rPr>
          <w:rFonts w:ascii="Calibri" w:eastAsia="Calibri" w:hAnsi="Calibri" w:cs="Times New Roman"/>
          <w:kern w:val="0"/>
          <w:sz w:val="28"/>
          <w:szCs w:val="28"/>
          <w:lang w:val="es-ES_tradnl"/>
          <w14:ligatures w14:val="none"/>
        </w:rPr>
        <w:t xml:space="preserve"> </w:t>
      </w:r>
      <w:r w:rsidRPr="00911255">
        <w:rPr>
          <w:rFonts w:ascii="Calibri" w:eastAsia="Calibri" w:hAnsi="Calibri" w:cs="Times New Roman"/>
          <w:kern w:val="0"/>
          <w:sz w:val="28"/>
          <w:szCs w:val="28"/>
          <w:lang w:val="es-ES_tradnl"/>
          <w14:ligatures w14:val="none"/>
        </w:rPr>
        <w:t>2025</w:t>
      </w:r>
    </w:p>
    <w:p w14:paraId="0CDFDAF2" w14:textId="0780819C" w:rsidR="002D158C" w:rsidRDefault="002D158C" w:rsidP="00AA54B3">
      <w:pPr>
        <w:pStyle w:val="Prrafodelista"/>
        <w:numPr>
          <w:ilvl w:val="0"/>
          <w:numId w:val="6"/>
        </w:numPr>
        <w:spacing w:after="120" w:line="240" w:lineRule="auto"/>
        <w:rPr>
          <w:rFonts w:ascii="Calibri" w:eastAsia="Calibri" w:hAnsi="Calibri" w:cs="Times New Roman"/>
          <w:kern w:val="0"/>
          <w:sz w:val="28"/>
          <w:szCs w:val="28"/>
          <w:lang w:val="es-ES_tradnl"/>
          <w14:ligatures w14:val="none"/>
        </w:rPr>
      </w:pPr>
      <w:r>
        <w:rPr>
          <w:rFonts w:ascii="Calibri" w:eastAsia="Calibri" w:hAnsi="Calibri" w:cs="Times New Roman"/>
          <w:i/>
          <w:iCs/>
          <w:kern w:val="0"/>
          <w:sz w:val="28"/>
          <w:szCs w:val="28"/>
          <w:lang w:val="es-ES_tradnl"/>
          <w14:ligatures w14:val="none"/>
        </w:rPr>
        <w:t>La inteligencia artificial (IA).</w:t>
      </w:r>
      <w:r>
        <w:rPr>
          <w:rFonts w:ascii="Calibri" w:eastAsia="Calibri" w:hAnsi="Calibri" w:cs="Times New Roman"/>
          <w:kern w:val="0"/>
          <w:sz w:val="28"/>
          <w:szCs w:val="28"/>
          <w:lang w:val="es-ES_tradnl"/>
          <w14:ligatures w14:val="none"/>
        </w:rPr>
        <w:t xml:space="preserve"> </w:t>
      </w:r>
      <w:r w:rsidR="008213D7">
        <w:rPr>
          <w:rFonts w:ascii="Calibri" w:eastAsia="Calibri" w:hAnsi="Calibri" w:cs="Times New Roman"/>
          <w:kern w:val="0"/>
          <w:sz w:val="28"/>
          <w:szCs w:val="28"/>
          <w:lang w:val="es-ES_tradnl"/>
          <w14:ligatures w14:val="none"/>
        </w:rPr>
        <w:t>5</w:t>
      </w:r>
      <w:r>
        <w:rPr>
          <w:rFonts w:ascii="Calibri" w:eastAsia="Calibri" w:hAnsi="Calibri" w:cs="Times New Roman"/>
          <w:kern w:val="0"/>
          <w:sz w:val="28"/>
          <w:szCs w:val="28"/>
          <w:lang w:val="es-ES_tradnl"/>
          <w14:ligatures w14:val="none"/>
        </w:rPr>
        <w:t xml:space="preserve">ª Edición, </w:t>
      </w:r>
      <w:r w:rsidR="008213D7">
        <w:rPr>
          <w:rFonts w:ascii="Calibri" w:eastAsia="Calibri" w:hAnsi="Calibri" w:cs="Times New Roman"/>
          <w:kern w:val="0"/>
          <w:sz w:val="28"/>
          <w:szCs w:val="28"/>
          <w:lang w:val="es-ES_tradnl"/>
          <w14:ligatures w14:val="none"/>
        </w:rPr>
        <w:t>septiembre</w:t>
      </w:r>
      <w:r>
        <w:rPr>
          <w:rFonts w:ascii="Calibri" w:eastAsia="Calibri" w:hAnsi="Calibri" w:cs="Times New Roman"/>
          <w:kern w:val="0"/>
          <w:sz w:val="28"/>
          <w:szCs w:val="28"/>
          <w:lang w:val="es-ES_tradnl"/>
          <w14:ligatures w14:val="none"/>
        </w:rPr>
        <w:t xml:space="preserve"> 2025</w:t>
      </w:r>
    </w:p>
    <w:p w14:paraId="02DF3A1A" w14:textId="77777777" w:rsidR="002D158C" w:rsidRDefault="002D158C" w:rsidP="00AA54B3">
      <w:pPr>
        <w:pStyle w:val="Prrafodelista"/>
        <w:numPr>
          <w:ilvl w:val="0"/>
          <w:numId w:val="6"/>
        </w:numPr>
        <w:spacing w:after="120" w:line="240" w:lineRule="auto"/>
        <w:rPr>
          <w:rFonts w:ascii="Calibri" w:eastAsia="Calibri" w:hAnsi="Calibri" w:cs="Times New Roman"/>
          <w:kern w:val="0"/>
          <w:sz w:val="28"/>
          <w:szCs w:val="28"/>
          <w:lang w:val="es-ES_tradnl"/>
          <w14:ligatures w14:val="none"/>
        </w:rPr>
      </w:pPr>
      <w:r>
        <w:rPr>
          <w:rFonts w:ascii="Calibri" w:eastAsia="Calibri" w:hAnsi="Calibri" w:cs="Times New Roman"/>
          <w:i/>
          <w:iCs/>
          <w:kern w:val="0"/>
          <w:sz w:val="28"/>
          <w:szCs w:val="28"/>
          <w:lang w:val="es-ES_tradnl"/>
          <w14:ligatures w14:val="none"/>
        </w:rPr>
        <w:t>La creatividad y el pensamiento creativo.</w:t>
      </w:r>
      <w:r>
        <w:rPr>
          <w:rFonts w:ascii="Calibri" w:eastAsia="Calibri" w:hAnsi="Calibri" w:cs="Times New Roman"/>
          <w:kern w:val="0"/>
          <w:sz w:val="28"/>
          <w:szCs w:val="28"/>
          <w:lang w:val="es-ES_tradnl"/>
          <w14:ligatures w14:val="none"/>
        </w:rPr>
        <w:t xml:space="preserve"> 4ª Edición, julio 2025</w:t>
      </w:r>
    </w:p>
    <w:p w14:paraId="48C4B629" w14:textId="77777777" w:rsidR="002D158C" w:rsidRDefault="002D158C" w:rsidP="00AA54B3">
      <w:pPr>
        <w:pStyle w:val="Prrafodelista"/>
        <w:numPr>
          <w:ilvl w:val="0"/>
          <w:numId w:val="6"/>
        </w:numPr>
        <w:spacing w:after="120" w:line="240" w:lineRule="auto"/>
        <w:rPr>
          <w:rFonts w:ascii="Calibri" w:eastAsia="Calibri" w:hAnsi="Calibri" w:cs="Times New Roman"/>
          <w:kern w:val="0"/>
          <w:sz w:val="28"/>
          <w:szCs w:val="28"/>
          <w:lang w:val="es-ES_tradnl"/>
          <w14:ligatures w14:val="none"/>
        </w:rPr>
      </w:pPr>
      <w:r>
        <w:rPr>
          <w:rFonts w:ascii="Calibri" w:eastAsia="Calibri" w:hAnsi="Calibri" w:cs="Times New Roman"/>
          <w:i/>
          <w:iCs/>
          <w:kern w:val="0"/>
          <w:sz w:val="28"/>
          <w:szCs w:val="28"/>
          <w:lang w:val="es-ES_tradnl"/>
          <w14:ligatures w14:val="none"/>
        </w:rPr>
        <w:t>Activando el Juul Rayo de luz.</w:t>
      </w:r>
      <w:r>
        <w:rPr>
          <w:rFonts w:ascii="Calibri" w:eastAsia="Calibri" w:hAnsi="Calibri" w:cs="Times New Roman"/>
          <w:kern w:val="0"/>
          <w:sz w:val="28"/>
          <w:szCs w:val="28"/>
          <w:lang w:val="es-ES_tradnl"/>
          <w14:ligatures w14:val="none"/>
        </w:rPr>
        <w:t xml:space="preserve"> 2ª Ed., julio 2025</w:t>
      </w:r>
    </w:p>
    <w:p w14:paraId="69C51EC5" w14:textId="77777777" w:rsidR="002D158C" w:rsidRDefault="002D158C" w:rsidP="00AA54B3">
      <w:pPr>
        <w:pStyle w:val="Prrafodelista"/>
        <w:numPr>
          <w:ilvl w:val="0"/>
          <w:numId w:val="6"/>
        </w:numPr>
        <w:spacing w:after="120" w:line="240" w:lineRule="auto"/>
        <w:rPr>
          <w:rFonts w:ascii="Calibri" w:eastAsia="Calibri" w:hAnsi="Calibri" w:cs="Times New Roman"/>
          <w:kern w:val="0"/>
          <w:sz w:val="28"/>
          <w:szCs w:val="28"/>
          <w:lang w:val="es-ES_tradnl"/>
          <w14:ligatures w14:val="none"/>
        </w:rPr>
      </w:pPr>
      <w:r>
        <w:rPr>
          <w:rFonts w:ascii="Calibri" w:eastAsia="Calibri" w:hAnsi="Calibri" w:cs="Times New Roman"/>
          <w:i/>
          <w:iCs/>
          <w:kern w:val="0"/>
          <w:sz w:val="28"/>
          <w:szCs w:val="28"/>
          <w:lang w:val="es-ES_tradnl"/>
          <w14:ligatures w14:val="none"/>
        </w:rPr>
        <w:t xml:space="preserve">Será o no será. Consideraciones sobre el ser y la nada, </w:t>
      </w:r>
      <w:r w:rsidRPr="0048125D">
        <w:rPr>
          <w:rFonts w:ascii="Calibri" w:eastAsia="Calibri" w:hAnsi="Calibri" w:cs="Times New Roman"/>
          <w:kern w:val="0"/>
          <w:sz w:val="28"/>
          <w:szCs w:val="28"/>
          <w:lang w:val="es-ES_tradnl"/>
          <w14:ligatures w14:val="none"/>
        </w:rPr>
        <w:t xml:space="preserve">2ª Edición agosto 2025. </w:t>
      </w:r>
    </w:p>
    <w:p w14:paraId="4A3A68EC" w14:textId="77777777" w:rsidR="002D158C" w:rsidRDefault="002D158C" w:rsidP="00AA54B3">
      <w:pPr>
        <w:pStyle w:val="Prrafodelista"/>
        <w:numPr>
          <w:ilvl w:val="0"/>
          <w:numId w:val="6"/>
        </w:numPr>
        <w:spacing w:after="120" w:line="240" w:lineRule="auto"/>
        <w:rPr>
          <w:rFonts w:ascii="Calibri" w:eastAsia="Calibri" w:hAnsi="Calibri" w:cs="Times New Roman"/>
          <w:kern w:val="0"/>
          <w:sz w:val="28"/>
          <w:szCs w:val="28"/>
          <w:lang w:val="es-ES_tradnl"/>
          <w14:ligatures w14:val="none"/>
        </w:rPr>
      </w:pPr>
      <w:r>
        <w:rPr>
          <w:rFonts w:ascii="Calibri" w:eastAsia="Calibri" w:hAnsi="Calibri" w:cs="Times New Roman"/>
          <w:i/>
          <w:iCs/>
          <w:kern w:val="0"/>
          <w:sz w:val="28"/>
          <w:szCs w:val="28"/>
          <w:lang w:val="es-ES_tradnl"/>
          <w14:ligatures w14:val="none"/>
        </w:rPr>
        <w:t xml:space="preserve">Álbum de Mosaicos y Puzles de </w:t>
      </w:r>
      <w:proofErr w:type="spellStart"/>
      <w:r>
        <w:rPr>
          <w:rFonts w:ascii="Calibri" w:eastAsia="Calibri" w:hAnsi="Calibri" w:cs="Times New Roman"/>
          <w:i/>
          <w:iCs/>
          <w:kern w:val="0"/>
          <w:sz w:val="28"/>
          <w:szCs w:val="28"/>
          <w:lang w:val="es-ES_tradnl"/>
          <w14:ligatures w14:val="none"/>
        </w:rPr>
        <w:t>FractalOm</w:t>
      </w:r>
      <w:proofErr w:type="spellEnd"/>
      <w:r>
        <w:rPr>
          <w:rFonts w:ascii="Calibri" w:eastAsia="Calibri" w:hAnsi="Calibri" w:cs="Times New Roman"/>
          <w:i/>
          <w:iCs/>
          <w:kern w:val="0"/>
          <w:sz w:val="28"/>
          <w:szCs w:val="28"/>
          <w:lang w:val="es-ES_tradnl"/>
          <w14:ligatures w14:val="none"/>
        </w:rPr>
        <w:t xml:space="preserve">. </w:t>
      </w:r>
      <w:r w:rsidRPr="00A26311">
        <w:rPr>
          <w:rFonts w:ascii="Calibri" w:eastAsia="Calibri" w:hAnsi="Calibri" w:cs="Times New Roman"/>
          <w:kern w:val="0"/>
          <w:sz w:val="28"/>
          <w:szCs w:val="28"/>
          <w:lang w:val="es-ES_tradnl"/>
          <w14:ligatures w14:val="none"/>
        </w:rPr>
        <w:t xml:space="preserve">20ª Edición </w:t>
      </w:r>
    </w:p>
    <w:p w14:paraId="204083C0" w14:textId="0B1B0E0F" w:rsidR="009B3FFB" w:rsidRPr="00A26311" w:rsidRDefault="009B3FFB" w:rsidP="00AA54B3">
      <w:pPr>
        <w:pStyle w:val="Prrafodelista"/>
        <w:numPr>
          <w:ilvl w:val="0"/>
          <w:numId w:val="6"/>
        </w:numPr>
        <w:spacing w:after="120" w:line="240" w:lineRule="auto"/>
        <w:rPr>
          <w:rFonts w:ascii="Calibri" w:eastAsia="Calibri" w:hAnsi="Calibri" w:cs="Times New Roman"/>
          <w:kern w:val="0"/>
          <w:sz w:val="28"/>
          <w:szCs w:val="28"/>
          <w:lang w:val="es-ES_tradnl"/>
          <w14:ligatures w14:val="none"/>
        </w:rPr>
      </w:pPr>
      <w:r>
        <w:rPr>
          <w:rFonts w:ascii="Calibri" w:eastAsia="Calibri" w:hAnsi="Calibri" w:cs="Times New Roman"/>
          <w:i/>
          <w:iCs/>
          <w:kern w:val="0"/>
          <w:sz w:val="28"/>
          <w:szCs w:val="28"/>
          <w:lang w:val="es-ES_tradnl"/>
          <w14:ligatures w14:val="none"/>
        </w:rPr>
        <w:t xml:space="preserve">Álbum de psicografías </w:t>
      </w:r>
      <w:proofErr w:type="spellStart"/>
      <w:r>
        <w:rPr>
          <w:rFonts w:ascii="Calibri" w:eastAsia="Calibri" w:hAnsi="Calibri" w:cs="Times New Roman"/>
          <w:i/>
          <w:iCs/>
          <w:kern w:val="0"/>
          <w:sz w:val="28"/>
          <w:szCs w:val="28"/>
          <w:lang w:val="es-ES_tradnl"/>
          <w14:ligatures w14:val="none"/>
        </w:rPr>
        <w:t>Neent</w:t>
      </w:r>
      <w:proofErr w:type="spellEnd"/>
      <w:r>
        <w:rPr>
          <w:rFonts w:ascii="Calibri" w:eastAsia="Calibri" w:hAnsi="Calibri" w:cs="Times New Roman"/>
          <w:i/>
          <w:iCs/>
          <w:kern w:val="0"/>
          <w:sz w:val="28"/>
          <w:szCs w:val="28"/>
          <w:lang w:val="es-ES_tradnl"/>
          <w14:ligatures w14:val="none"/>
        </w:rPr>
        <w:t>.</w:t>
      </w:r>
      <w:r>
        <w:rPr>
          <w:rFonts w:ascii="Calibri" w:eastAsia="Calibri" w:hAnsi="Calibri" w:cs="Times New Roman"/>
          <w:kern w:val="0"/>
          <w:sz w:val="28"/>
          <w:szCs w:val="28"/>
          <w:lang w:val="es-ES_tradnl"/>
          <w14:ligatures w14:val="none"/>
        </w:rPr>
        <w:t xml:space="preserve"> 7ª Edición, septiembre 2025</w:t>
      </w:r>
    </w:p>
    <w:p w14:paraId="69692122" w14:textId="77777777" w:rsidR="006B58A9" w:rsidRPr="00167A51" w:rsidRDefault="006B58A9" w:rsidP="00AA54B3">
      <w:pPr>
        <w:spacing w:after="120" w:line="240" w:lineRule="auto"/>
        <w:contextualSpacing/>
        <w:jc w:val="both"/>
        <w:rPr>
          <w:kern w:val="0"/>
          <w:sz w:val="28"/>
          <w:szCs w:val="28"/>
          <w:lang w:val="es-ES_tradnl"/>
          <w14:ligatures w14:val="none"/>
        </w:rPr>
      </w:pPr>
    </w:p>
    <w:p w14:paraId="0128FD82" w14:textId="77777777" w:rsidR="006B58A9" w:rsidRPr="00167A51" w:rsidRDefault="006B58A9" w:rsidP="00AA54B3">
      <w:pPr>
        <w:spacing w:after="120" w:line="240" w:lineRule="auto"/>
        <w:jc w:val="both"/>
        <w:rPr>
          <w:bCs/>
          <w:kern w:val="0"/>
          <w:sz w:val="28"/>
          <w:szCs w:val="28"/>
          <w:lang w:val="es-ES_tradnl"/>
          <w14:ligatures w14:val="none"/>
        </w:rPr>
      </w:pPr>
      <w:r w:rsidRPr="00167A51">
        <w:rPr>
          <w:bCs/>
          <w:kern w:val="0"/>
          <w:sz w:val="28"/>
          <w:szCs w:val="28"/>
          <w:lang w:val="es-ES_tradnl"/>
          <w14:ligatures w14:val="none"/>
        </w:rPr>
        <w:tab/>
      </w:r>
      <w:r w:rsidRPr="00167A51">
        <w:rPr>
          <w:b/>
          <w:bCs/>
          <w:kern w:val="0"/>
          <w:sz w:val="28"/>
          <w:szCs w:val="28"/>
          <w:lang w:val="es-ES_tradnl"/>
          <w14:ligatures w14:val="none"/>
        </w:rPr>
        <w:t xml:space="preserve">5. Actualizar la Biblioteca Tseyor en la página </w:t>
      </w:r>
      <w:r w:rsidRPr="00167A51">
        <w:rPr>
          <w:b/>
          <w:bCs/>
          <w:i/>
          <w:kern w:val="0"/>
          <w:sz w:val="28"/>
          <w:szCs w:val="28"/>
          <w:lang w:val="es-ES_tradnl"/>
          <w14:ligatures w14:val="none"/>
        </w:rPr>
        <w:t>web</w:t>
      </w:r>
      <w:r w:rsidRPr="00167A51">
        <w:rPr>
          <w:b/>
          <w:bCs/>
          <w:kern w:val="0"/>
          <w:sz w:val="28"/>
          <w:szCs w:val="28"/>
          <w:lang w:val="es-ES_tradnl"/>
          <w14:ligatures w14:val="none"/>
        </w:rPr>
        <w:t xml:space="preserve"> </w:t>
      </w:r>
    </w:p>
    <w:p w14:paraId="1C9203C6" w14:textId="5D1A7076" w:rsidR="006B58A9" w:rsidRPr="00167A51" w:rsidRDefault="006B58A9" w:rsidP="00AA54B3">
      <w:pPr>
        <w:spacing w:after="120" w:line="240" w:lineRule="auto"/>
        <w:jc w:val="both"/>
        <w:rPr>
          <w:bCs/>
          <w:kern w:val="0"/>
          <w:sz w:val="28"/>
          <w:szCs w:val="28"/>
          <w:lang w:val="es-ES_tradnl"/>
          <w14:ligatures w14:val="none"/>
        </w:rPr>
      </w:pPr>
      <w:r w:rsidRPr="00167A51">
        <w:rPr>
          <w:b/>
          <w:bCs/>
          <w:kern w:val="0"/>
          <w:sz w:val="28"/>
          <w:szCs w:val="28"/>
          <w:lang w:val="es-ES_tradnl"/>
          <w14:ligatures w14:val="none"/>
        </w:rPr>
        <w:tab/>
        <w:t>L</w:t>
      </w:r>
      <w:r w:rsidRPr="00167A51">
        <w:rPr>
          <w:bCs/>
          <w:kern w:val="0"/>
          <w:sz w:val="28"/>
          <w:szCs w:val="28"/>
          <w:lang w:val="es-ES_tradnl"/>
          <w14:ligatures w14:val="none"/>
        </w:rPr>
        <w:t xml:space="preserve">as actualizaciones y novedades que se </w:t>
      </w:r>
      <w:r w:rsidR="00C34846">
        <w:rPr>
          <w:bCs/>
          <w:kern w:val="0"/>
          <w:sz w:val="28"/>
          <w:szCs w:val="28"/>
          <w:lang w:val="es-ES_tradnl"/>
          <w14:ligatures w14:val="none"/>
        </w:rPr>
        <w:t>h</w:t>
      </w:r>
      <w:r w:rsidRPr="00167A51">
        <w:rPr>
          <w:bCs/>
          <w:kern w:val="0"/>
          <w:sz w:val="28"/>
          <w:szCs w:val="28"/>
          <w:lang w:val="es-ES_tradnl"/>
          <w14:ligatures w14:val="none"/>
        </w:rPr>
        <w:t xml:space="preserve">an realizado se </w:t>
      </w:r>
      <w:r w:rsidR="00C34846">
        <w:rPr>
          <w:bCs/>
          <w:kern w:val="0"/>
          <w:sz w:val="28"/>
          <w:szCs w:val="28"/>
          <w:lang w:val="es-ES_tradnl"/>
          <w14:ligatures w14:val="none"/>
        </w:rPr>
        <w:t xml:space="preserve">han </w:t>
      </w:r>
      <w:r w:rsidRPr="00167A51">
        <w:rPr>
          <w:bCs/>
          <w:kern w:val="0"/>
          <w:sz w:val="28"/>
          <w:szCs w:val="28"/>
          <w:lang w:val="es-ES_tradnl"/>
          <w14:ligatures w14:val="none"/>
        </w:rPr>
        <w:t>sub</w:t>
      </w:r>
      <w:r w:rsidR="00C34846">
        <w:rPr>
          <w:bCs/>
          <w:kern w:val="0"/>
          <w:sz w:val="28"/>
          <w:szCs w:val="28"/>
          <w:lang w:val="es-ES_tradnl"/>
          <w14:ligatures w14:val="none"/>
        </w:rPr>
        <w:t>ido</w:t>
      </w:r>
      <w:r w:rsidRPr="00167A51">
        <w:rPr>
          <w:bCs/>
          <w:kern w:val="0"/>
          <w:sz w:val="28"/>
          <w:szCs w:val="28"/>
          <w:lang w:val="es-ES_tradnl"/>
          <w14:ligatures w14:val="none"/>
        </w:rPr>
        <w:t xml:space="preserve"> la </w:t>
      </w:r>
      <w:r w:rsidRPr="00167A51">
        <w:rPr>
          <w:bCs/>
          <w:i/>
          <w:kern w:val="0"/>
          <w:sz w:val="28"/>
          <w:szCs w:val="28"/>
          <w:lang w:val="es-ES_tradnl"/>
          <w14:ligatures w14:val="none"/>
        </w:rPr>
        <w:t>web</w:t>
      </w:r>
      <w:r w:rsidRPr="00167A51">
        <w:rPr>
          <w:bCs/>
          <w:kern w:val="0"/>
          <w:sz w:val="28"/>
          <w:szCs w:val="28"/>
          <w:lang w:val="es-ES_tradnl"/>
          <w14:ligatures w14:val="none"/>
        </w:rPr>
        <w:t xml:space="preserve"> de Tseyor con regularidad. </w:t>
      </w:r>
    </w:p>
    <w:p w14:paraId="3E2B11CA" w14:textId="029A6F59" w:rsidR="006B58A9" w:rsidRPr="00167A51" w:rsidRDefault="006B58A9" w:rsidP="00C34846">
      <w:pPr>
        <w:spacing w:after="120" w:line="240" w:lineRule="auto"/>
        <w:contextualSpacing/>
        <w:jc w:val="both"/>
        <w:rPr>
          <w:bCs/>
          <w:kern w:val="0"/>
          <w:sz w:val="28"/>
          <w:szCs w:val="28"/>
          <w:lang w:val="es-ES_tradnl"/>
          <w14:ligatures w14:val="none"/>
        </w:rPr>
      </w:pPr>
      <w:r w:rsidRPr="00167A51">
        <w:rPr>
          <w:bCs/>
          <w:kern w:val="0"/>
          <w:sz w:val="28"/>
          <w:szCs w:val="28"/>
          <w:lang w:val="es-ES_tradnl"/>
          <w14:ligatures w14:val="none"/>
        </w:rPr>
        <w:tab/>
        <w:t>El número total de títulos de la Biblioteca Tseyor, a</w:t>
      </w:r>
      <w:r>
        <w:rPr>
          <w:bCs/>
          <w:kern w:val="0"/>
          <w:sz w:val="28"/>
          <w:szCs w:val="28"/>
          <w:lang w:val="es-ES_tradnl"/>
          <w14:ligatures w14:val="none"/>
        </w:rPr>
        <w:t xml:space="preserve"> fecha</w:t>
      </w:r>
      <w:r w:rsidRPr="00167A51">
        <w:rPr>
          <w:bCs/>
          <w:kern w:val="0"/>
          <w:sz w:val="28"/>
          <w:szCs w:val="28"/>
          <w:lang w:val="es-ES_tradnl"/>
          <w14:ligatures w14:val="none"/>
        </w:rPr>
        <w:t xml:space="preserve"> de </w:t>
      </w:r>
      <w:r w:rsidR="00C85810">
        <w:rPr>
          <w:bCs/>
          <w:kern w:val="0"/>
          <w:sz w:val="28"/>
          <w:szCs w:val="28"/>
          <w:lang w:val="es-ES_tradnl"/>
          <w14:ligatures w14:val="none"/>
        </w:rPr>
        <w:t>2</w:t>
      </w:r>
      <w:r w:rsidR="00C34846">
        <w:rPr>
          <w:bCs/>
          <w:kern w:val="0"/>
          <w:sz w:val="28"/>
          <w:szCs w:val="28"/>
          <w:lang w:val="es-ES_tradnl"/>
          <w14:ligatures w14:val="none"/>
        </w:rPr>
        <w:t>4</w:t>
      </w:r>
      <w:r>
        <w:rPr>
          <w:bCs/>
          <w:kern w:val="0"/>
          <w:sz w:val="28"/>
          <w:szCs w:val="28"/>
          <w:lang w:val="es-ES_tradnl"/>
          <w14:ligatures w14:val="none"/>
        </w:rPr>
        <w:t xml:space="preserve"> de </w:t>
      </w:r>
      <w:r w:rsidR="00C85810">
        <w:rPr>
          <w:bCs/>
          <w:kern w:val="0"/>
          <w:sz w:val="28"/>
          <w:szCs w:val="28"/>
          <w:lang w:val="es-ES_tradnl"/>
          <w14:ligatures w14:val="none"/>
        </w:rPr>
        <w:t xml:space="preserve">noviembre </w:t>
      </w:r>
      <w:r w:rsidRPr="00167A51">
        <w:rPr>
          <w:bCs/>
          <w:kern w:val="0"/>
          <w:sz w:val="28"/>
          <w:szCs w:val="28"/>
          <w:lang w:val="es-ES_tradnl"/>
          <w14:ligatures w14:val="none"/>
        </w:rPr>
        <w:t>de</w:t>
      </w:r>
      <w:r>
        <w:rPr>
          <w:bCs/>
          <w:kern w:val="0"/>
          <w:sz w:val="28"/>
          <w:szCs w:val="28"/>
          <w:lang w:val="es-ES_tradnl"/>
          <w14:ligatures w14:val="none"/>
        </w:rPr>
        <w:t xml:space="preserve"> 202</w:t>
      </w:r>
      <w:r w:rsidR="00C85810">
        <w:rPr>
          <w:bCs/>
          <w:kern w:val="0"/>
          <w:sz w:val="28"/>
          <w:szCs w:val="28"/>
          <w:lang w:val="es-ES_tradnl"/>
          <w14:ligatures w14:val="none"/>
        </w:rPr>
        <w:t>5</w:t>
      </w:r>
      <w:r w:rsidRPr="00167A51">
        <w:rPr>
          <w:bCs/>
          <w:kern w:val="0"/>
          <w:sz w:val="28"/>
          <w:szCs w:val="28"/>
          <w:lang w:val="es-ES_tradnl"/>
          <w14:ligatures w14:val="none"/>
        </w:rPr>
        <w:t xml:space="preserve">, según nos informa nuestra hermana Noventa Pm, es de </w:t>
      </w:r>
      <w:r>
        <w:rPr>
          <w:bCs/>
          <w:kern w:val="0"/>
          <w:sz w:val="28"/>
          <w:szCs w:val="28"/>
          <w:lang w:val="es-ES_tradnl"/>
          <w14:ligatures w14:val="none"/>
        </w:rPr>
        <w:t>4</w:t>
      </w:r>
      <w:r w:rsidR="00BC441B">
        <w:rPr>
          <w:bCs/>
          <w:kern w:val="0"/>
          <w:sz w:val="28"/>
          <w:szCs w:val="28"/>
          <w:lang w:val="es-ES_tradnl"/>
          <w14:ligatures w14:val="none"/>
        </w:rPr>
        <w:t xml:space="preserve">33 </w:t>
      </w:r>
      <w:r w:rsidRPr="00167A51">
        <w:rPr>
          <w:bCs/>
          <w:kern w:val="0"/>
          <w:sz w:val="28"/>
          <w:szCs w:val="28"/>
          <w:lang w:val="es-ES_tradnl"/>
          <w14:ligatures w14:val="none"/>
        </w:rPr>
        <w:t>obras</w:t>
      </w:r>
      <w:r w:rsidR="00BC441B">
        <w:rPr>
          <w:bCs/>
          <w:kern w:val="0"/>
          <w:sz w:val="28"/>
          <w:szCs w:val="28"/>
          <w:lang w:val="es-ES_tradnl"/>
          <w14:ligatures w14:val="none"/>
        </w:rPr>
        <w:t xml:space="preserve">. </w:t>
      </w:r>
      <w:r w:rsidRPr="00167A51">
        <w:rPr>
          <w:bCs/>
          <w:kern w:val="0"/>
          <w:sz w:val="28"/>
          <w:szCs w:val="28"/>
          <w:lang w:val="es-ES_tradnl"/>
          <w14:ligatures w14:val="none"/>
        </w:rPr>
        <w:tab/>
        <w:t xml:space="preserve"> </w:t>
      </w:r>
    </w:p>
    <w:p w14:paraId="15563855" w14:textId="77777777" w:rsidR="006B58A9" w:rsidRPr="00167A51" w:rsidRDefault="006B58A9" w:rsidP="00AA54B3">
      <w:pPr>
        <w:spacing w:after="120" w:line="240" w:lineRule="auto"/>
        <w:contextualSpacing/>
        <w:jc w:val="both"/>
        <w:rPr>
          <w:bCs/>
          <w:kern w:val="0"/>
          <w:sz w:val="28"/>
          <w:szCs w:val="28"/>
          <w:lang w:val="es-ES_tradnl"/>
          <w14:ligatures w14:val="none"/>
        </w:rPr>
      </w:pPr>
    </w:p>
    <w:p w14:paraId="27BBCAAE" w14:textId="77777777" w:rsidR="006B58A9" w:rsidRPr="00167A51" w:rsidRDefault="006B58A9" w:rsidP="00AA54B3">
      <w:pPr>
        <w:spacing w:after="120" w:line="240" w:lineRule="auto"/>
        <w:jc w:val="both"/>
        <w:rPr>
          <w:b/>
          <w:bCs/>
          <w:kern w:val="0"/>
          <w:sz w:val="28"/>
          <w:szCs w:val="28"/>
          <w:lang w:val="es-ES_tradnl"/>
          <w14:ligatures w14:val="none"/>
        </w:rPr>
      </w:pPr>
      <w:r w:rsidRPr="00167A51">
        <w:rPr>
          <w:bCs/>
          <w:kern w:val="0"/>
          <w:sz w:val="28"/>
          <w:szCs w:val="28"/>
          <w:lang w:val="es-ES_tradnl"/>
          <w14:ligatures w14:val="none"/>
        </w:rPr>
        <w:tab/>
      </w:r>
      <w:r w:rsidRPr="00167A51">
        <w:rPr>
          <w:b/>
          <w:bCs/>
          <w:kern w:val="0"/>
          <w:sz w:val="28"/>
          <w:szCs w:val="28"/>
          <w:lang w:val="es-ES_tradnl"/>
          <w14:ligatures w14:val="none"/>
        </w:rPr>
        <w:t xml:space="preserve">6. Creación de nuevas publicaciones </w:t>
      </w:r>
    </w:p>
    <w:p w14:paraId="6A5B38B8" w14:textId="0978C22E" w:rsidR="006B58A9" w:rsidRDefault="006B58A9" w:rsidP="00AA54B3">
      <w:pPr>
        <w:spacing w:after="120" w:line="240" w:lineRule="auto"/>
        <w:jc w:val="both"/>
        <w:rPr>
          <w:kern w:val="0"/>
          <w:sz w:val="28"/>
          <w:szCs w:val="28"/>
          <w:lang w:val="es-ES_tradnl"/>
          <w14:ligatures w14:val="none"/>
        </w:rPr>
      </w:pPr>
      <w:r w:rsidRPr="00167A51">
        <w:rPr>
          <w:b/>
          <w:bCs/>
          <w:kern w:val="0"/>
          <w:sz w:val="28"/>
          <w:szCs w:val="28"/>
          <w:lang w:val="es-ES_tradnl"/>
          <w14:ligatures w14:val="none"/>
        </w:rPr>
        <w:tab/>
      </w:r>
      <w:r w:rsidRPr="00167A51">
        <w:rPr>
          <w:kern w:val="0"/>
          <w:sz w:val="28"/>
          <w:szCs w:val="28"/>
          <w:lang w:val="es-ES_tradnl"/>
          <w14:ligatures w14:val="none"/>
        </w:rPr>
        <w:t>Relación de nuevas publicaciones creadas este año 202</w:t>
      </w:r>
      <w:r w:rsidR="00C85810">
        <w:rPr>
          <w:kern w:val="0"/>
          <w:sz w:val="28"/>
          <w:szCs w:val="28"/>
          <w:lang w:val="es-ES_tradnl"/>
          <w14:ligatures w14:val="none"/>
        </w:rPr>
        <w:t>5</w:t>
      </w:r>
      <w:r w:rsidR="00E57874">
        <w:rPr>
          <w:kern w:val="0"/>
          <w:sz w:val="28"/>
          <w:szCs w:val="28"/>
          <w:lang w:val="es-ES_tradnl"/>
          <w14:ligatures w14:val="none"/>
        </w:rPr>
        <w:t>:</w:t>
      </w:r>
      <w:r w:rsidRPr="00167A51">
        <w:rPr>
          <w:kern w:val="0"/>
          <w:sz w:val="28"/>
          <w:szCs w:val="28"/>
          <w:lang w:val="es-ES_tradnl"/>
          <w14:ligatures w14:val="none"/>
        </w:rPr>
        <w:t xml:space="preserve"> </w:t>
      </w:r>
    </w:p>
    <w:p w14:paraId="3521DB27" w14:textId="77777777" w:rsidR="002D158C" w:rsidRPr="00A665E3" w:rsidRDefault="002D158C" w:rsidP="00AA54B3">
      <w:pPr>
        <w:pStyle w:val="Prrafodelista"/>
        <w:numPr>
          <w:ilvl w:val="0"/>
          <w:numId w:val="7"/>
        </w:numPr>
        <w:spacing w:after="120" w:line="240" w:lineRule="auto"/>
        <w:rPr>
          <w:rFonts w:ascii="Calibri" w:eastAsia="Calibri" w:hAnsi="Calibri" w:cs="Times New Roman"/>
          <w:i/>
          <w:iCs/>
          <w:kern w:val="0"/>
          <w:sz w:val="28"/>
          <w:szCs w:val="28"/>
          <w:lang w:val="es-ES_tradnl"/>
          <w14:ligatures w14:val="none"/>
        </w:rPr>
      </w:pPr>
      <w:r w:rsidRPr="00A665E3">
        <w:rPr>
          <w:rFonts w:ascii="Calibri" w:eastAsia="Calibri" w:hAnsi="Calibri" w:cs="Times New Roman"/>
          <w:i/>
          <w:iCs/>
          <w:kern w:val="0"/>
          <w:sz w:val="28"/>
          <w:szCs w:val="28"/>
          <w:lang w:val="es-ES_tradnl"/>
          <w14:ligatures w14:val="none"/>
        </w:rPr>
        <w:t>Comunicados del Ágora del Junantal. Primer semestre 2025</w:t>
      </w:r>
    </w:p>
    <w:p w14:paraId="6EE13132" w14:textId="77777777" w:rsidR="002D158C" w:rsidRPr="00A665E3" w:rsidRDefault="002D158C" w:rsidP="00AA54B3">
      <w:pPr>
        <w:pStyle w:val="Prrafodelista"/>
        <w:numPr>
          <w:ilvl w:val="0"/>
          <w:numId w:val="7"/>
        </w:numPr>
        <w:spacing w:after="120" w:line="240" w:lineRule="auto"/>
        <w:rPr>
          <w:rFonts w:ascii="Calibri" w:eastAsia="Calibri" w:hAnsi="Calibri" w:cs="Times New Roman"/>
          <w:i/>
          <w:iCs/>
          <w:kern w:val="0"/>
          <w:sz w:val="28"/>
          <w:szCs w:val="28"/>
          <w:lang w:val="es-ES_tradnl"/>
          <w14:ligatures w14:val="none"/>
        </w:rPr>
      </w:pPr>
      <w:r w:rsidRPr="00A665E3">
        <w:rPr>
          <w:rFonts w:ascii="Calibri" w:eastAsia="Calibri" w:hAnsi="Calibri" w:cs="Times New Roman"/>
          <w:i/>
          <w:iCs/>
          <w:kern w:val="0"/>
          <w:sz w:val="28"/>
          <w:szCs w:val="28"/>
          <w:lang w:val="es-ES_tradnl"/>
          <w14:ligatures w14:val="none"/>
        </w:rPr>
        <w:t>Comunicados de la Tríada de Apoyo al Puente 2025</w:t>
      </w:r>
    </w:p>
    <w:p w14:paraId="502936AF" w14:textId="3D292F8B" w:rsidR="002D158C" w:rsidRPr="00A665E3" w:rsidRDefault="002D158C" w:rsidP="00AA54B3">
      <w:pPr>
        <w:pStyle w:val="Prrafodelista"/>
        <w:numPr>
          <w:ilvl w:val="0"/>
          <w:numId w:val="7"/>
        </w:numPr>
        <w:spacing w:after="120" w:line="240" w:lineRule="auto"/>
        <w:rPr>
          <w:rFonts w:ascii="Calibri" w:eastAsia="Calibri" w:hAnsi="Calibri" w:cs="Times New Roman"/>
          <w:kern w:val="0"/>
          <w:sz w:val="28"/>
          <w:szCs w:val="28"/>
          <w:lang w:val="es-ES_tradnl"/>
          <w14:ligatures w14:val="none"/>
        </w:rPr>
      </w:pPr>
      <w:r w:rsidRPr="00A665E3">
        <w:rPr>
          <w:rFonts w:ascii="Calibri" w:eastAsia="Calibri" w:hAnsi="Calibri" w:cs="Times New Roman"/>
          <w:i/>
          <w:iCs/>
          <w:kern w:val="0"/>
          <w:sz w:val="28"/>
          <w:szCs w:val="28"/>
          <w:lang w:val="es-ES_tradnl"/>
          <w14:ligatures w14:val="none"/>
        </w:rPr>
        <w:t xml:space="preserve">Anexos con las síntesis de los comunicados realizados en los Muulasterios y Casas </w:t>
      </w:r>
      <w:r w:rsidR="00C34846">
        <w:rPr>
          <w:rFonts w:ascii="Calibri" w:eastAsia="Calibri" w:hAnsi="Calibri" w:cs="Times New Roman"/>
          <w:i/>
          <w:iCs/>
          <w:kern w:val="0"/>
          <w:sz w:val="28"/>
          <w:szCs w:val="28"/>
          <w:lang w:val="es-ES_tradnl"/>
          <w14:ligatures w14:val="none"/>
        </w:rPr>
        <w:t>T</w:t>
      </w:r>
      <w:r w:rsidRPr="00A665E3">
        <w:rPr>
          <w:rFonts w:ascii="Calibri" w:eastAsia="Calibri" w:hAnsi="Calibri" w:cs="Times New Roman"/>
          <w:i/>
          <w:iCs/>
          <w:kern w:val="0"/>
          <w:sz w:val="28"/>
          <w:szCs w:val="28"/>
          <w:lang w:val="es-ES_tradnl"/>
          <w14:ligatures w14:val="none"/>
        </w:rPr>
        <w:t>seyor</w:t>
      </w:r>
      <w:r w:rsidRPr="00A665E3">
        <w:rPr>
          <w:rFonts w:ascii="Calibri" w:eastAsia="Calibri" w:hAnsi="Calibri" w:cs="Times New Roman"/>
          <w:kern w:val="0"/>
          <w:sz w:val="28"/>
          <w:szCs w:val="28"/>
          <w:lang w:val="es-ES_tradnl"/>
          <w14:ligatures w14:val="none"/>
        </w:rPr>
        <w:t>, 2025</w:t>
      </w:r>
    </w:p>
    <w:p w14:paraId="5823CA97" w14:textId="2BF95B2E" w:rsidR="002D158C" w:rsidRPr="00A665E3" w:rsidRDefault="002D158C" w:rsidP="00AA54B3">
      <w:pPr>
        <w:pStyle w:val="Prrafodelista"/>
        <w:numPr>
          <w:ilvl w:val="0"/>
          <w:numId w:val="7"/>
        </w:numPr>
        <w:spacing w:after="120" w:line="240" w:lineRule="auto"/>
        <w:rPr>
          <w:rFonts w:ascii="Calibri" w:eastAsia="Calibri" w:hAnsi="Calibri" w:cs="Times New Roman"/>
          <w:kern w:val="0"/>
          <w:sz w:val="28"/>
          <w:szCs w:val="28"/>
          <w:lang w:val="es-ES_tradnl"/>
          <w14:ligatures w14:val="none"/>
        </w:rPr>
      </w:pPr>
      <w:r w:rsidRPr="00A665E3">
        <w:rPr>
          <w:rFonts w:ascii="Calibri" w:eastAsia="Calibri" w:hAnsi="Calibri" w:cs="Times New Roman"/>
          <w:i/>
          <w:iCs/>
          <w:kern w:val="0"/>
          <w:sz w:val="28"/>
          <w:szCs w:val="28"/>
          <w:lang w:val="es-ES_tradnl"/>
          <w14:ligatures w14:val="none"/>
        </w:rPr>
        <w:t>Anexos con las síntesis de los comunicados de interiorización</w:t>
      </w:r>
      <w:r w:rsidRPr="00A665E3">
        <w:rPr>
          <w:rFonts w:ascii="Calibri" w:eastAsia="Calibri" w:hAnsi="Calibri" w:cs="Times New Roman"/>
          <w:kern w:val="0"/>
          <w:sz w:val="28"/>
          <w:szCs w:val="28"/>
          <w:lang w:val="es-ES_tradnl"/>
          <w14:ligatures w14:val="none"/>
        </w:rPr>
        <w:t>,  2025</w:t>
      </w:r>
    </w:p>
    <w:p w14:paraId="701FD5B9" w14:textId="77777777" w:rsidR="002D158C" w:rsidRPr="00A665E3" w:rsidRDefault="002D158C" w:rsidP="00AA54B3">
      <w:pPr>
        <w:pStyle w:val="Prrafodelista"/>
        <w:numPr>
          <w:ilvl w:val="0"/>
          <w:numId w:val="7"/>
        </w:numPr>
        <w:spacing w:after="120" w:line="240" w:lineRule="auto"/>
        <w:rPr>
          <w:rFonts w:ascii="Calibri" w:eastAsia="Calibri" w:hAnsi="Calibri" w:cs="Times New Roman"/>
          <w:kern w:val="0"/>
          <w:sz w:val="28"/>
          <w:szCs w:val="28"/>
          <w:lang w:val="es-ES_tradnl"/>
          <w14:ligatures w14:val="none"/>
        </w:rPr>
      </w:pPr>
      <w:r w:rsidRPr="00A665E3">
        <w:rPr>
          <w:rFonts w:ascii="Calibri" w:eastAsia="Calibri" w:hAnsi="Calibri" w:cs="Times New Roman"/>
          <w:i/>
          <w:iCs/>
          <w:kern w:val="0"/>
          <w:sz w:val="28"/>
          <w:szCs w:val="28"/>
          <w:lang w:val="es-ES_tradnl"/>
          <w14:ligatures w14:val="none"/>
        </w:rPr>
        <w:t xml:space="preserve">La Contemplación, </w:t>
      </w:r>
      <w:r w:rsidRPr="00A665E3">
        <w:rPr>
          <w:rFonts w:ascii="Calibri" w:eastAsia="Calibri" w:hAnsi="Calibri" w:cs="Times New Roman"/>
          <w:kern w:val="0"/>
          <w:sz w:val="28"/>
          <w:szCs w:val="28"/>
          <w:lang w:val="es-ES_tradnl"/>
          <w14:ligatures w14:val="none"/>
        </w:rPr>
        <w:t>diciembre 2024</w:t>
      </w:r>
    </w:p>
    <w:p w14:paraId="1057165E" w14:textId="77777777" w:rsidR="002D158C" w:rsidRPr="00A665E3" w:rsidRDefault="002D158C" w:rsidP="00AA54B3">
      <w:pPr>
        <w:pStyle w:val="Prrafodelista"/>
        <w:numPr>
          <w:ilvl w:val="0"/>
          <w:numId w:val="7"/>
        </w:numPr>
        <w:spacing w:after="120" w:line="240" w:lineRule="auto"/>
        <w:rPr>
          <w:rFonts w:ascii="Calibri" w:eastAsia="Calibri" w:hAnsi="Calibri" w:cs="Times New Roman"/>
          <w:i/>
          <w:iCs/>
          <w:kern w:val="0"/>
          <w:sz w:val="28"/>
          <w:szCs w:val="28"/>
          <w:lang w:val="es-ES_tradnl"/>
          <w14:ligatures w14:val="none"/>
        </w:rPr>
      </w:pPr>
      <w:r w:rsidRPr="00A665E3">
        <w:rPr>
          <w:rFonts w:ascii="Calibri" w:eastAsia="Calibri" w:hAnsi="Calibri" w:cs="Times New Roman"/>
          <w:i/>
          <w:iCs/>
          <w:kern w:val="0"/>
          <w:sz w:val="28"/>
          <w:szCs w:val="28"/>
          <w:lang w:val="es-ES_tradnl"/>
          <w14:ligatures w14:val="none"/>
        </w:rPr>
        <w:t xml:space="preserve">La Transparencia y la Sinceridad, </w:t>
      </w:r>
      <w:r w:rsidRPr="00A665E3">
        <w:rPr>
          <w:rFonts w:ascii="Calibri" w:eastAsia="Calibri" w:hAnsi="Calibri" w:cs="Times New Roman"/>
          <w:kern w:val="0"/>
          <w:sz w:val="28"/>
          <w:szCs w:val="28"/>
          <w:lang w:val="es-ES_tradnl"/>
          <w14:ligatures w14:val="none"/>
        </w:rPr>
        <w:t>enero 2025</w:t>
      </w:r>
    </w:p>
    <w:p w14:paraId="77375816" w14:textId="77777777" w:rsidR="002D158C" w:rsidRPr="00A665E3" w:rsidRDefault="002D158C" w:rsidP="00AA54B3">
      <w:pPr>
        <w:pStyle w:val="Prrafodelista"/>
        <w:numPr>
          <w:ilvl w:val="0"/>
          <w:numId w:val="7"/>
        </w:numPr>
        <w:spacing w:after="120" w:line="240" w:lineRule="auto"/>
        <w:rPr>
          <w:rFonts w:ascii="Calibri" w:eastAsia="Calibri" w:hAnsi="Calibri" w:cs="Times New Roman"/>
          <w:kern w:val="0"/>
          <w:sz w:val="28"/>
          <w:szCs w:val="28"/>
          <w:lang w:val="es-ES_tradnl"/>
          <w14:ligatures w14:val="none"/>
        </w:rPr>
      </w:pPr>
      <w:r w:rsidRPr="00A665E3">
        <w:rPr>
          <w:rFonts w:ascii="Calibri" w:eastAsia="Calibri" w:hAnsi="Calibri" w:cs="Times New Roman"/>
          <w:i/>
          <w:iCs/>
          <w:kern w:val="0"/>
          <w:sz w:val="28"/>
          <w:szCs w:val="28"/>
          <w:lang w:val="es-ES_tradnl"/>
          <w14:ligatures w14:val="none"/>
        </w:rPr>
        <w:t>El Olvido</w:t>
      </w:r>
      <w:r w:rsidRPr="00A665E3">
        <w:rPr>
          <w:rFonts w:ascii="Calibri" w:eastAsia="Calibri" w:hAnsi="Calibri" w:cs="Times New Roman"/>
          <w:kern w:val="0"/>
          <w:sz w:val="28"/>
          <w:szCs w:val="28"/>
          <w:lang w:val="es-ES_tradnl"/>
          <w14:ligatures w14:val="none"/>
        </w:rPr>
        <w:t>, febrero 2025</w:t>
      </w:r>
    </w:p>
    <w:p w14:paraId="213B4698" w14:textId="77777777" w:rsidR="002D158C" w:rsidRPr="00A665E3" w:rsidRDefault="002D158C" w:rsidP="00AA54B3">
      <w:pPr>
        <w:pStyle w:val="Prrafodelista"/>
        <w:numPr>
          <w:ilvl w:val="0"/>
          <w:numId w:val="7"/>
        </w:numPr>
        <w:spacing w:after="120" w:line="240" w:lineRule="auto"/>
        <w:rPr>
          <w:rFonts w:ascii="Calibri" w:eastAsia="Calibri" w:hAnsi="Calibri" w:cs="Times New Roman"/>
          <w:kern w:val="0"/>
          <w:sz w:val="28"/>
          <w:szCs w:val="28"/>
          <w:lang w:val="es-ES_tradnl"/>
          <w14:ligatures w14:val="none"/>
        </w:rPr>
      </w:pPr>
      <w:r w:rsidRPr="00A665E3">
        <w:rPr>
          <w:rFonts w:ascii="Calibri" w:eastAsia="Calibri" w:hAnsi="Calibri" w:cs="Times New Roman"/>
          <w:i/>
          <w:iCs/>
          <w:kern w:val="0"/>
          <w:sz w:val="28"/>
          <w:szCs w:val="28"/>
          <w:lang w:val="es-ES_tradnl"/>
          <w14:ligatures w14:val="none"/>
        </w:rPr>
        <w:t xml:space="preserve">La Consciencia, </w:t>
      </w:r>
      <w:r w:rsidRPr="00A665E3">
        <w:rPr>
          <w:rFonts w:ascii="Calibri" w:eastAsia="Calibri" w:hAnsi="Calibri" w:cs="Times New Roman"/>
          <w:kern w:val="0"/>
          <w:sz w:val="28"/>
          <w:szCs w:val="28"/>
          <w:lang w:val="es-ES_tradnl"/>
          <w14:ligatures w14:val="none"/>
        </w:rPr>
        <w:t>febrero 2025</w:t>
      </w:r>
    </w:p>
    <w:p w14:paraId="7A0FFFC5" w14:textId="77777777" w:rsidR="002D158C" w:rsidRPr="00A665E3" w:rsidRDefault="002D158C" w:rsidP="00AA54B3">
      <w:pPr>
        <w:pStyle w:val="Prrafodelista"/>
        <w:numPr>
          <w:ilvl w:val="0"/>
          <w:numId w:val="7"/>
        </w:numPr>
        <w:spacing w:after="120" w:line="240" w:lineRule="auto"/>
        <w:rPr>
          <w:rFonts w:ascii="Calibri" w:eastAsia="Calibri" w:hAnsi="Calibri" w:cs="Times New Roman"/>
          <w:kern w:val="0"/>
          <w:sz w:val="28"/>
          <w:szCs w:val="28"/>
          <w:lang w:val="es-ES_tradnl"/>
          <w14:ligatures w14:val="none"/>
        </w:rPr>
      </w:pPr>
      <w:r w:rsidRPr="00A665E3">
        <w:rPr>
          <w:rFonts w:ascii="Calibri" w:eastAsia="Calibri" w:hAnsi="Calibri" w:cs="Times New Roman"/>
          <w:i/>
          <w:iCs/>
          <w:kern w:val="0"/>
          <w:sz w:val="28"/>
          <w:szCs w:val="28"/>
          <w:lang w:val="es-ES_tradnl"/>
          <w14:ligatures w14:val="none"/>
        </w:rPr>
        <w:t xml:space="preserve">Álbum de las Cartas de los Aniversarios de la Confederación de Mundos Habitados de la Galaxia. </w:t>
      </w:r>
      <w:r w:rsidRPr="00A665E3">
        <w:rPr>
          <w:rFonts w:ascii="Calibri" w:eastAsia="Calibri" w:hAnsi="Calibri" w:cs="Times New Roman"/>
          <w:kern w:val="0"/>
          <w:sz w:val="28"/>
          <w:szCs w:val="28"/>
          <w:lang w:val="es-ES_tradnl"/>
          <w14:ligatures w14:val="none"/>
        </w:rPr>
        <w:t>Febrero 2025</w:t>
      </w:r>
    </w:p>
    <w:p w14:paraId="52D41E81" w14:textId="77777777" w:rsidR="002D158C" w:rsidRPr="00A665E3" w:rsidRDefault="002D158C" w:rsidP="00AA54B3">
      <w:pPr>
        <w:pStyle w:val="Prrafodelista"/>
        <w:numPr>
          <w:ilvl w:val="0"/>
          <w:numId w:val="7"/>
        </w:numPr>
        <w:spacing w:after="120" w:line="240" w:lineRule="auto"/>
        <w:rPr>
          <w:rFonts w:ascii="Calibri" w:eastAsia="Calibri" w:hAnsi="Calibri" w:cs="Times New Roman"/>
          <w:kern w:val="0"/>
          <w:sz w:val="28"/>
          <w:szCs w:val="28"/>
          <w:lang w:val="es-ES_tradnl"/>
          <w14:ligatures w14:val="none"/>
        </w:rPr>
      </w:pPr>
      <w:r w:rsidRPr="00A665E3">
        <w:rPr>
          <w:rFonts w:ascii="Calibri" w:eastAsia="Calibri" w:hAnsi="Calibri" w:cs="Times New Roman"/>
          <w:i/>
          <w:iCs/>
          <w:kern w:val="0"/>
          <w:sz w:val="28"/>
          <w:szCs w:val="28"/>
          <w:lang w:val="es-ES_tradnl"/>
          <w14:ligatures w14:val="none"/>
        </w:rPr>
        <w:t>Juego de las Pirámides del Conocimiento.</w:t>
      </w:r>
      <w:r w:rsidRPr="00A665E3">
        <w:rPr>
          <w:rFonts w:ascii="Calibri" w:eastAsia="Calibri" w:hAnsi="Calibri" w:cs="Times New Roman"/>
          <w:kern w:val="0"/>
          <w:sz w:val="28"/>
          <w:szCs w:val="28"/>
          <w:lang w:val="es-ES_tradnl"/>
          <w14:ligatures w14:val="none"/>
        </w:rPr>
        <w:t xml:space="preserve"> Marzo 2025</w:t>
      </w:r>
    </w:p>
    <w:p w14:paraId="2EA3111B" w14:textId="77777777" w:rsidR="002D158C" w:rsidRPr="00A665E3" w:rsidRDefault="002D158C" w:rsidP="00AA54B3">
      <w:pPr>
        <w:pStyle w:val="Prrafodelista"/>
        <w:numPr>
          <w:ilvl w:val="0"/>
          <w:numId w:val="7"/>
        </w:numPr>
        <w:spacing w:after="120" w:line="240" w:lineRule="auto"/>
        <w:rPr>
          <w:rFonts w:ascii="Calibri" w:eastAsia="Calibri" w:hAnsi="Calibri" w:cs="Times New Roman"/>
          <w:kern w:val="0"/>
          <w:sz w:val="28"/>
          <w:szCs w:val="28"/>
          <w:lang w:val="es-ES_tradnl"/>
          <w14:ligatures w14:val="none"/>
        </w:rPr>
      </w:pPr>
      <w:r w:rsidRPr="00A665E3">
        <w:rPr>
          <w:rFonts w:ascii="Calibri" w:eastAsia="Calibri" w:hAnsi="Calibri" w:cs="Times New Roman"/>
          <w:i/>
          <w:iCs/>
          <w:kern w:val="0"/>
          <w:sz w:val="28"/>
          <w:szCs w:val="28"/>
          <w:lang w:val="es-ES_tradnl"/>
          <w14:ligatures w14:val="none"/>
        </w:rPr>
        <w:lastRenderedPageBreak/>
        <w:t xml:space="preserve">Juego del </w:t>
      </w:r>
      <w:proofErr w:type="spellStart"/>
      <w:r w:rsidRPr="00A665E3">
        <w:rPr>
          <w:rFonts w:ascii="Calibri" w:eastAsia="Calibri" w:hAnsi="Calibri" w:cs="Times New Roman"/>
          <w:i/>
          <w:iCs/>
          <w:kern w:val="0"/>
          <w:sz w:val="28"/>
          <w:szCs w:val="28"/>
          <w:lang w:val="es-ES_tradnl"/>
          <w14:ligatures w14:val="none"/>
        </w:rPr>
        <w:t>Piram-</w:t>
      </w:r>
      <w:r w:rsidRPr="00A665E3">
        <w:rPr>
          <w:rFonts w:ascii="Calibri" w:eastAsia="Calibri" w:hAnsi="Calibri" w:cs="Times New Roman"/>
          <w:kern w:val="0"/>
          <w:sz w:val="28"/>
          <w:szCs w:val="28"/>
          <w:lang w:val="es-ES_tradnl"/>
          <w14:ligatures w14:val="none"/>
        </w:rPr>
        <w:t>Kat</w:t>
      </w:r>
      <w:proofErr w:type="spellEnd"/>
      <w:r w:rsidRPr="00A665E3">
        <w:rPr>
          <w:rFonts w:ascii="Calibri" w:eastAsia="Calibri" w:hAnsi="Calibri" w:cs="Times New Roman"/>
          <w:kern w:val="0"/>
          <w:sz w:val="28"/>
          <w:szCs w:val="28"/>
          <w:lang w:val="es-ES_tradnl"/>
          <w14:ligatures w14:val="none"/>
        </w:rPr>
        <w:t>. Marzo 2025</w:t>
      </w:r>
    </w:p>
    <w:p w14:paraId="40D41545" w14:textId="77777777" w:rsidR="002D158C" w:rsidRPr="00A665E3" w:rsidRDefault="002D158C" w:rsidP="00AA54B3">
      <w:pPr>
        <w:pStyle w:val="Prrafodelista"/>
        <w:numPr>
          <w:ilvl w:val="0"/>
          <w:numId w:val="7"/>
        </w:numPr>
        <w:spacing w:after="120" w:line="240" w:lineRule="auto"/>
        <w:rPr>
          <w:rFonts w:ascii="Calibri" w:eastAsia="Calibri" w:hAnsi="Calibri" w:cs="Times New Roman"/>
          <w:kern w:val="0"/>
          <w:sz w:val="28"/>
          <w:szCs w:val="28"/>
          <w:lang w:val="es-ES_tradnl"/>
          <w14:ligatures w14:val="none"/>
        </w:rPr>
      </w:pPr>
      <w:r w:rsidRPr="00A665E3">
        <w:rPr>
          <w:rFonts w:ascii="Calibri" w:eastAsia="Calibri" w:hAnsi="Calibri" w:cs="Times New Roman"/>
          <w:i/>
          <w:iCs/>
          <w:kern w:val="0"/>
          <w:sz w:val="28"/>
          <w:szCs w:val="28"/>
          <w:lang w:val="es-ES_tradnl"/>
          <w14:ligatures w14:val="none"/>
        </w:rPr>
        <w:t>No Pensar.</w:t>
      </w:r>
      <w:r w:rsidRPr="00A665E3">
        <w:rPr>
          <w:rFonts w:ascii="Calibri" w:eastAsia="Calibri" w:hAnsi="Calibri" w:cs="Times New Roman"/>
          <w:kern w:val="0"/>
          <w:sz w:val="28"/>
          <w:szCs w:val="28"/>
          <w:lang w:val="es-ES_tradnl"/>
          <w14:ligatures w14:val="none"/>
        </w:rPr>
        <w:t xml:space="preserve"> Marzo 2025</w:t>
      </w:r>
    </w:p>
    <w:p w14:paraId="472BCD56" w14:textId="77777777" w:rsidR="00A665E3" w:rsidRPr="00A665E3" w:rsidRDefault="00A665E3" w:rsidP="00AA54B3">
      <w:pPr>
        <w:pStyle w:val="Prrafodelista"/>
        <w:numPr>
          <w:ilvl w:val="0"/>
          <w:numId w:val="7"/>
        </w:numPr>
        <w:spacing w:after="120" w:line="240" w:lineRule="auto"/>
        <w:rPr>
          <w:rFonts w:ascii="Calibri" w:eastAsia="Calibri" w:hAnsi="Calibri" w:cs="Times New Roman"/>
          <w:i/>
          <w:iCs/>
          <w:kern w:val="0"/>
          <w:sz w:val="28"/>
          <w:szCs w:val="28"/>
          <w:lang w:val="es-ES_tradnl"/>
          <w14:ligatures w14:val="none"/>
        </w:rPr>
      </w:pPr>
      <w:r w:rsidRPr="00A665E3">
        <w:rPr>
          <w:rFonts w:ascii="Calibri" w:eastAsia="Calibri" w:hAnsi="Calibri" w:cs="Times New Roman"/>
          <w:i/>
          <w:iCs/>
          <w:kern w:val="0"/>
          <w:sz w:val="28"/>
          <w:szCs w:val="28"/>
          <w:lang w:val="es-ES_tradnl"/>
          <w14:ligatures w14:val="none"/>
        </w:rPr>
        <w:t xml:space="preserve">Memoria del Retiro del Muulasterio Tseyor La Libélula, </w:t>
      </w:r>
      <w:r w:rsidRPr="00A665E3">
        <w:rPr>
          <w:rFonts w:ascii="Calibri" w:eastAsia="Calibri" w:hAnsi="Calibri" w:cs="Times New Roman"/>
          <w:kern w:val="0"/>
          <w:sz w:val="28"/>
          <w:szCs w:val="28"/>
          <w:lang w:val="es-ES_tradnl"/>
          <w14:ligatures w14:val="none"/>
        </w:rPr>
        <w:t>marzo 2025</w:t>
      </w:r>
    </w:p>
    <w:p w14:paraId="16B938DB" w14:textId="77777777" w:rsidR="002D158C" w:rsidRPr="00A665E3" w:rsidRDefault="002D158C" w:rsidP="00AA54B3">
      <w:pPr>
        <w:pStyle w:val="Prrafodelista"/>
        <w:numPr>
          <w:ilvl w:val="0"/>
          <w:numId w:val="7"/>
        </w:numPr>
        <w:spacing w:after="120" w:line="240" w:lineRule="auto"/>
        <w:rPr>
          <w:rFonts w:ascii="Calibri" w:eastAsia="Calibri" w:hAnsi="Calibri" w:cs="Times New Roman"/>
          <w:kern w:val="0"/>
          <w:sz w:val="28"/>
          <w:szCs w:val="28"/>
          <w:lang w:val="es-ES_tradnl"/>
          <w14:ligatures w14:val="none"/>
        </w:rPr>
      </w:pPr>
      <w:r w:rsidRPr="00A665E3">
        <w:rPr>
          <w:rFonts w:ascii="Calibri" w:eastAsia="Calibri" w:hAnsi="Calibri" w:cs="Times New Roman"/>
          <w:i/>
          <w:iCs/>
          <w:kern w:val="0"/>
          <w:sz w:val="28"/>
          <w:szCs w:val="28"/>
          <w:lang w:val="es-ES_tradnl"/>
          <w14:ligatures w14:val="none"/>
        </w:rPr>
        <w:t>Memoria del XII Aniversario del Muulasterio Tseyor La Libélula</w:t>
      </w:r>
      <w:r w:rsidRPr="00A665E3">
        <w:rPr>
          <w:rFonts w:ascii="Calibri" w:eastAsia="Calibri" w:hAnsi="Calibri" w:cs="Times New Roman"/>
          <w:kern w:val="0"/>
          <w:sz w:val="28"/>
          <w:szCs w:val="28"/>
          <w:lang w:val="es-ES_tradnl"/>
          <w14:ligatures w14:val="none"/>
        </w:rPr>
        <w:t>, abril 2025</w:t>
      </w:r>
    </w:p>
    <w:p w14:paraId="1B98C2BE" w14:textId="77777777" w:rsidR="002D158C" w:rsidRPr="00A665E3" w:rsidRDefault="002D158C" w:rsidP="00AA54B3">
      <w:pPr>
        <w:pStyle w:val="Prrafodelista"/>
        <w:numPr>
          <w:ilvl w:val="0"/>
          <w:numId w:val="7"/>
        </w:numPr>
        <w:spacing w:after="120" w:line="240" w:lineRule="auto"/>
        <w:rPr>
          <w:rFonts w:ascii="Calibri" w:eastAsia="Calibri" w:hAnsi="Calibri" w:cs="Times New Roman"/>
          <w:kern w:val="0"/>
          <w:sz w:val="28"/>
          <w:szCs w:val="28"/>
          <w:lang w:val="es-ES_tradnl"/>
          <w14:ligatures w14:val="none"/>
        </w:rPr>
      </w:pPr>
      <w:r w:rsidRPr="00A665E3">
        <w:rPr>
          <w:rFonts w:ascii="Calibri" w:eastAsia="Calibri" w:hAnsi="Calibri" w:cs="Times New Roman"/>
          <w:i/>
          <w:iCs/>
          <w:kern w:val="0"/>
          <w:sz w:val="28"/>
          <w:szCs w:val="28"/>
          <w:lang w:val="es-ES_tradnl"/>
          <w14:ligatures w14:val="none"/>
        </w:rPr>
        <w:t xml:space="preserve">Las Semillas de Alto Rendimiento. </w:t>
      </w:r>
      <w:r w:rsidRPr="00A665E3">
        <w:rPr>
          <w:rFonts w:ascii="Calibri" w:eastAsia="Calibri" w:hAnsi="Calibri" w:cs="Times New Roman"/>
          <w:kern w:val="0"/>
          <w:sz w:val="28"/>
          <w:szCs w:val="28"/>
          <w:lang w:val="es-ES_tradnl"/>
          <w14:ligatures w14:val="none"/>
        </w:rPr>
        <w:t xml:space="preserve">Abril 2025 </w:t>
      </w:r>
    </w:p>
    <w:p w14:paraId="4E73C166" w14:textId="77777777" w:rsidR="002D158C" w:rsidRPr="00A665E3" w:rsidRDefault="002D158C" w:rsidP="00AA54B3">
      <w:pPr>
        <w:pStyle w:val="Prrafodelista"/>
        <w:numPr>
          <w:ilvl w:val="0"/>
          <w:numId w:val="7"/>
        </w:numPr>
        <w:spacing w:after="120" w:line="240" w:lineRule="auto"/>
        <w:rPr>
          <w:rFonts w:ascii="Calibri" w:eastAsia="Calibri" w:hAnsi="Calibri" w:cs="Times New Roman"/>
          <w:kern w:val="0"/>
          <w:sz w:val="28"/>
          <w:szCs w:val="28"/>
          <w:lang w:val="es-ES_tradnl"/>
          <w14:ligatures w14:val="none"/>
        </w:rPr>
      </w:pPr>
      <w:r w:rsidRPr="00A665E3">
        <w:rPr>
          <w:rFonts w:ascii="Calibri" w:eastAsia="Calibri" w:hAnsi="Calibri" w:cs="Times New Roman"/>
          <w:i/>
          <w:iCs/>
          <w:kern w:val="0"/>
          <w:sz w:val="28"/>
          <w:szCs w:val="28"/>
          <w:lang w:val="es-ES_tradnl"/>
          <w14:ligatures w14:val="none"/>
        </w:rPr>
        <w:t>El Sentido de la Vida.</w:t>
      </w:r>
      <w:r w:rsidRPr="00A665E3">
        <w:rPr>
          <w:rFonts w:ascii="Calibri" w:eastAsia="Calibri" w:hAnsi="Calibri" w:cs="Times New Roman"/>
          <w:kern w:val="0"/>
          <w:sz w:val="28"/>
          <w:szCs w:val="28"/>
          <w:lang w:val="es-ES_tradnl"/>
          <w14:ligatures w14:val="none"/>
        </w:rPr>
        <w:t xml:space="preserve"> 2ª Edición, junio 2025</w:t>
      </w:r>
    </w:p>
    <w:p w14:paraId="49CF3FBE" w14:textId="77777777" w:rsidR="002D158C" w:rsidRPr="00A665E3" w:rsidRDefault="002D158C" w:rsidP="00AA54B3">
      <w:pPr>
        <w:pStyle w:val="Prrafodelista"/>
        <w:numPr>
          <w:ilvl w:val="0"/>
          <w:numId w:val="7"/>
        </w:numPr>
        <w:spacing w:after="120" w:line="240" w:lineRule="auto"/>
        <w:rPr>
          <w:rFonts w:ascii="Calibri" w:eastAsia="Calibri" w:hAnsi="Calibri" w:cs="Times New Roman"/>
          <w:kern w:val="0"/>
          <w:sz w:val="28"/>
          <w:szCs w:val="28"/>
          <w:lang w:val="es-ES_tradnl"/>
          <w14:ligatures w14:val="none"/>
        </w:rPr>
      </w:pPr>
      <w:r w:rsidRPr="00A665E3">
        <w:rPr>
          <w:rFonts w:ascii="Calibri" w:eastAsia="Calibri" w:hAnsi="Calibri" w:cs="Times New Roman"/>
          <w:i/>
          <w:iCs/>
          <w:kern w:val="0"/>
          <w:sz w:val="28"/>
          <w:szCs w:val="28"/>
          <w:lang w:val="es-ES_tradnl"/>
          <w14:ligatures w14:val="none"/>
        </w:rPr>
        <w:t>Unidad en la Diversidad.</w:t>
      </w:r>
      <w:r w:rsidRPr="00A665E3">
        <w:rPr>
          <w:rFonts w:ascii="Calibri" w:eastAsia="Calibri" w:hAnsi="Calibri" w:cs="Times New Roman"/>
          <w:kern w:val="0"/>
          <w:sz w:val="28"/>
          <w:szCs w:val="28"/>
          <w:lang w:val="es-ES_tradnl"/>
          <w14:ligatures w14:val="none"/>
        </w:rPr>
        <w:t xml:space="preserve"> Memoria del X Aniversario del Muulasterio Tseyor Tegoyo en </w:t>
      </w:r>
      <w:proofErr w:type="spellStart"/>
      <w:r w:rsidRPr="00A665E3">
        <w:rPr>
          <w:rFonts w:ascii="Calibri" w:eastAsia="Calibri" w:hAnsi="Calibri" w:cs="Times New Roman"/>
          <w:kern w:val="0"/>
          <w:sz w:val="28"/>
          <w:szCs w:val="28"/>
          <w:lang w:val="es-ES_tradnl"/>
          <w14:ligatures w14:val="none"/>
        </w:rPr>
        <w:t>Tiagua</w:t>
      </w:r>
      <w:proofErr w:type="spellEnd"/>
      <w:r w:rsidRPr="00A665E3">
        <w:rPr>
          <w:rFonts w:ascii="Calibri" w:eastAsia="Calibri" w:hAnsi="Calibri" w:cs="Times New Roman"/>
          <w:kern w:val="0"/>
          <w:sz w:val="28"/>
          <w:szCs w:val="28"/>
          <w:lang w:val="es-ES_tradnl"/>
          <w14:ligatures w14:val="none"/>
        </w:rPr>
        <w:t xml:space="preserve"> 2 al 27 de abril 2025. Mayo 2025</w:t>
      </w:r>
    </w:p>
    <w:p w14:paraId="2ECD4620" w14:textId="77777777" w:rsidR="002D158C" w:rsidRPr="00A665E3" w:rsidRDefault="002D158C" w:rsidP="00AA54B3">
      <w:pPr>
        <w:pStyle w:val="Prrafodelista"/>
        <w:numPr>
          <w:ilvl w:val="0"/>
          <w:numId w:val="7"/>
        </w:numPr>
        <w:spacing w:after="120" w:line="240" w:lineRule="auto"/>
        <w:rPr>
          <w:rFonts w:ascii="Calibri" w:eastAsia="Calibri" w:hAnsi="Calibri" w:cs="Times New Roman"/>
          <w:kern w:val="0"/>
          <w:sz w:val="28"/>
          <w:szCs w:val="28"/>
          <w:lang w:val="es-ES_tradnl"/>
          <w14:ligatures w14:val="none"/>
        </w:rPr>
      </w:pPr>
      <w:r w:rsidRPr="00A665E3">
        <w:rPr>
          <w:rFonts w:ascii="Calibri" w:eastAsia="Calibri" w:hAnsi="Calibri" w:cs="Times New Roman"/>
          <w:i/>
          <w:iCs/>
          <w:kern w:val="0"/>
          <w:sz w:val="28"/>
          <w:szCs w:val="28"/>
          <w:lang w:val="es-ES_tradnl"/>
          <w14:ligatures w14:val="none"/>
        </w:rPr>
        <w:t>Puertas y portales interdimensionales</w:t>
      </w:r>
      <w:r w:rsidRPr="00A665E3">
        <w:rPr>
          <w:rFonts w:ascii="Calibri" w:eastAsia="Calibri" w:hAnsi="Calibri" w:cs="Times New Roman"/>
          <w:kern w:val="0"/>
          <w:sz w:val="28"/>
          <w:szCs w:val="28"/>
          <w:lang w:val="es-ES_tradnl"/>
          <w14:ligatures w14:val="none"/>
        </w:rPr>
        <w:t>, 2ª Edición, mayo 2025</w:t>
      </w:r>
    </w:p>
    <w:p w14:paraId="1407F4E5" w14:textId="77777777" w:rsidR="002D158C" w:rsidRPr="00A665E3" w:rsidRDefault="002D158C" w:rsidP="00AA54B3">
      <w:pPr>
        <w:pStyle w:val="Prrafodelista"/>
        <w:numPr>
          <w:ilvl w:val="0"/>
          <w:numId w:val="7"/>
        </w:numPr>
        <w:spacing w:after="120" w:line="240" w:lineRule="auto"/>
        <w:rPr>
          <w:rFonts w:ascii="Calibri" w:eastAsia="Calibri" w:hAnsi="Calibri" w:cs="Times New Roman"/>
          <w:i/>
          <w:iCs/>
          <w:kern w:val="0"/>
          <w:sz w:val="28"/>
          <w:szCs w:val="28"/>
          <w:lang w:val="es-ES_tradnl"/>
          <w14:ligatures w14:val="none"/>
        </w:rPr>
      </w:pPr>
      <w:r w:rsidRPr="00A665E3">
        <w:rPr>
          <w:rFonts w:ascii="Calibri" w:eastAsia="Calibri" w:hAnsi="Calibri" w:cs="Times New Roman"/>
          <w:i/>
          <w:iCs/>
          <w:kern w:val="0"/>
          <w:sz w:val="28"/>
          <w:szCs w:val="28"/>
          <w:lang w:val="es-ES_tradnl"/>
          <w14:ligatures w14:val="none"/>
        </w:rPr>
        <w:t>Comunicados de Puertas Abiertas 2025. Vol. IX</w:t>
      </w:r>
    </w:p>
    <w:p w14:paraId="104AC2AC" w14:textId="77777777" w:rsidR="002D158C" w:rsidRPr="00A665E3" w:rsidRDefault="002D158C" w:rsidP="00AA54B3">
      <w:pPr>
        <w:pStyle w:val="Prrafodelista"/>
        <w:numPr>
          <w:ilvl w:val="0"/>
          <w:numId w:val="7"/>
        </w:numPr>
        <w:spacing w:after="120" w:line="240" w:lineRule="auto"/>
        <w:rPr>
          <w:rFonts w:ascii="Calibri" w:eastAsia="Calibri" w:hAnsi="Calibri" w:cs="Times New Roman"/>
          <w:kern w:val="0"/>
          <w:sz w:val="28"/>
          <w:szCs w:val="28"/>
          <w:lang w:val="es-ES_tradnl"/>
          <w14:ligatures w14:val="none"/>
        </w:rPr>
      </w:pPr>
      <w:r w:rsidRPr="00A665E3">
        <w:rPr>
          <w:rFonts w:ascii="Calibri" w:eastAsia="Calibri" w:hAnsi="Calibri" w:cs="Times New Roman"/>
          <w:i/>
          <w:iCs/>
          <w:kern w:val="0"/>
          <w:sz w:val="28"/>
          <w:szCs w:val="28"/>
          <w:lang w:val="es-ES_tradnl"/>
          <w14:ligatures w14:val="none"/>
        </w:rPr>
        <w:t xml:space="preserve">Activando el Juul Rayo de Luz. </w:t>
      </w:r>
      <w:r w:rsidRPr="00A665E3">
        <w:rPr>
          <w:rFonts w:ascii="Calibri" w:eastAsia="Calibri" w:hAnsi="Calibri" w:cs="Times New Roman"/>
          <w:kern w:val="0"/>
          <w:sz w:val="28"/>
          <w:szCs w:val="28"/>
          <w:lang w:val="es-ES_tradnl"/>
          <w14:ligatures w14:val="none"/>
        </w:rPr>
        <w:t>Junio 2025</w:t>
      </w:r>
    </w:p>
    <w:p w14:paraId="2340D774" w14:textId="77777777" w:rsidR="002D158C" w:rsidRPr="00A665E3" w:rsidRDefault="002D158C" w:rsidP="00AA54B3">
      <w:pPr>
        <w:pStyle w:val="Prrafodelista"/>
        <w:numPr>
          <w:ilvl w:val="0"/>
          <w:numId w:val="7"/>
        </w:numPr>
        <w:spacing w:after="120" w:line="240" w:lineRule="auto"/>
        <w:rPr>
          <w:rFonts w:ascii="Calibri" w:eastAsia="Calibri" w:hAnsi="Calibri" w:cs="Times New Roman"/>
          <w:kern w:val="0"/>
          <w:sz w:val="28"/>
          <w:szCs w:val="28"/>
          <w:lang w:val="es-ES_tradnl"/>
          <w14:ligatures w14:val="none"/>
        </w:rPr>
      </w:pPr>
      <w:r w:rsidRPr="00A665E3">
        <w:rPr>
          <w:rFonts w:ascii="Calibri" w:eastAsia="Calibri" w:hAnsi="Calibri" w:cs="Times New Roman"/>
          <w:i/>
          <w:iCs/>
          <w:kern w:val="0"/>
          <w:sz w:val="28"/>
          <w:szCs w:val="28"/>
          <w:lang w:val="es-ES_tradnl"/>
          <w14:ligatures w14:val="none"/>
        </w:rPr>
        <w:t>Memoria de las Convivencias de la Casa Tseyor Barcelona.</w:t>
      </w:r>
      <w:r w:rsidRPr="00A665E3">
        <w:rPr>
          <w:rFonts w:ascii="Calibri" w:eastAsia="Calibri" w:hAnsi="Calibri" w:cs="Times New Roman"/>
          <w:kern w:val="0"/>
          <w:sz w:val="28"/>
          <w:szCs w:val="28"/>
          <w:lang w:val="es-ES_tradnl"/>
          <w14:ligatures w14:val="none"/>
        </w:rPr>
        <w:t xml:space="preserve"> Febrero-Marzo 2025</w:t>
      </w:r>
    </w:p>
    <w:p w14:paraId="389B9F60" w14:textId="77777777" w:rsidR="002D158C" w:rsidRPr="00B418E8" w:rsidRDefault="002D158C" w:rsidP="00AA54B3">
      <w:pPr>
        <w:pStyle w:val="Prrafodelista"/>
        <w:numPr>
          <w:ilvl w:val="0"/>
          <w:numId w:val="7"/>
        </w:numPr>
        <w:spacing w:after="120" w:line="240" w:lineRule="auto"/>
        <w:rPr>
          <w:rFonts w:ascii="Calibri" w:eastAsia="Calibri" w:hAnsi="Calibri" w:cs="Times New Roman"/>
          <w:i/>
          <w:iCs/>
          <w:kern w:val="0"/>
          <w:sz w:val="28"/>
          <w:szCs w:val="28"/>
          <w:lang w:val="es-ES_tradnl"/>
          <w14:ligatures w14:val="none"/>
        </w:rPr>
      </w:pPr>
      <w:r w:rsidRPr="00B418E8">
        <w:rPr>
          <w:rFonts w:ascii="Calibri" w:eastAsia="Calibri" w:hAnsi="Calibri" w:cs="Times New Roman"/>
          <w:i/>
          <w:iCs/>
          <w:kern w:val="0"/>
          <w:sz w:val="28"/>
          <w:szCs w:val="28"/>
          <w:lang w:val="es-ES_tradnl"/>
          <w14:ligatures w14:val="none"/>
        </w:rPr>
        <w:t>Memoria de las Convivencias del Muulasterio Tseyor La Libélula. Mayo 2025</w:t>
      </w:r>
    </w:p>
    <w:p w14:paraId="453DE8B6" w14:textId="77777777" w:rsidR="002D158C" w:rsidRDefault="002D158C" w:rsidP="00AA54B3">
      <w:pPr>
        <w:pStyle w:val="Prrafodelista"/>
        <w:numPr>
          <w:ilvl w:val="0"/>
          <w:numId w:val="7"/>
        </w:numPr>
        <w:spacing w:after="120" w:line="240" w:lineRule="auto"/>
        <w:rPr>
          <w:rFonts w:ascii="Calibri" w:eastAsia="Calibri" w:hAnsi="Calibri" w:cs="Times New Roman"/>
          <w:kern w:val="0"/>
          <w:sz w:val="28"/>
          <w:szCs w:val="28"/>
          <w:lang w:val="es-ES_tradnl"/>
          <w14:ligatures w14:val="none"/>
        </w:rPr>
      </w:pPr>
      <w:r w:rsidRPr="00B418E8">
        <w:rPr>
          <w:rFonts w:ascii="Calibri" w:eastAsia="Calibri" w:hAnsi="Calibri" w:cs="Times New Roman"/>
          <w:i/>
          <w:iCs/>
          <w:kern w:val="0"/>
          <w:sz w:val="28"/>
          <w:szCs w:val="28"/>
          <w:lang w:val="es-ES_tradnl"/>
          <w14:ligatures w14:val="none"/>
        </w:rPr>
        <w:t>Álbum de los 12 perfiles del universo. Septiembre</w:t>
      </w:r>
      <w:r w:rsidRPr="00B418E8">
        <w:rPr>
          <w:rFonts w:ascii="Calibri" w:eastAsia="Calibri" w:hAnsi="Calibri" w:cs="Times New Roman"/>
          <w:kern w:val="0"/>
          <w:sz w:val="28"/>
          <w:szCs w:val="28"/>
          <w:lang w:val="es-ES_tradnl"/>
          <w14:ligatures w14:val="none"/>
        </w:rPr>
        <w:t xml:space="preserve"> 2025 </w:t>
      </w:r>
    </w:p>
    <w:p w14:paraId="4899ED56" w14:textId="431C9428" w:rsidR="003E6320" w:rsidRPr="00B418E8" w:rsidRDefault="003E6320" w:rsidP="00AA54B3">
      <w:pPr>
        <w:pStyle w:val="Prrafodelista"/>
        <w:numPr>
          <w:ilvl w:val="0"/>
          <w:numId w:val="7"/>
        </w:numPr>
        <w:spacing w:after="120" w:line="240" w:lineRule="auto"/>
        <w:rPr>
          <w:rFonts w:ascii="Calibri" w:eastAsia="Calibri" w:hAnsi="Calibri" w:cs="Times New Roman"/>
          <w:kern w:val="0"/>
          <w:sz w:val="28"/>
          <w:szCs w:val="28"/>
          <w:lang w:val="es-ES_tradnl"/>
          <w14:ligatures w14:val="none"/>
        </w:rPr>
      </w:pPr>
      <w:r>
        <w:rPr>
          <w:rFonts w:ascii="Calibri" w:eastAsia="Calibri" w:hAnsi="Calibri" w:cs="Times New Roman"/>
          <w:i/>
          <w:iCs/>
          <w:kern w:val="0"/>
          <w:sz w:val="28"/>
          <w:szCs w:val="28"/>
          <w:lang w:val="es-ES_tradnl"/>
          <w14:ligatures w14:val="none"/>
        </w:rPr>
        <w:t>Álbum de los 12 perfiles del universo para colorear. Septiembre 2025</w:t>
      </w:r>
    </w:p>
    <w:p w14:paraId="731568DA" w14:textId="77777777" w:rsidR="002D158C" w:rsidRPr="00B418E8" w:rsidRDefault="002D158C" w:rsidP="00AA54B3">
      <w:pPr>
        <w:pStyle w:val="Prrafodelista"/>
        <w:numPr>
          <w:ilvl w:val="0"/>
          <w:numId w:val="7"/>
        </w:numPr>
        <w:spacing w:after="120" w:line="240" w:lineRule="auto"/>
        <w:rPr>
          <w:rFonts w:ascii="Calibri" w:eastAsia="Calibri" w:hAnsi="Calibri" w:cs="Times New Roman"/>
          <w:kern w:val="0"/>
          <w:sz w:val="28"/>
          <w:szCs w:val="28"/>
          <w:lang w:val="es-ES_tradnl"/>
          <w14:ligatures w14:val="none"/>
        </w:rPr>
      </w:pPr>
      <w:r w:rsidRPr="00B418E8">
        <w:rPr>
          <w:rFonts w:ascii="Calibri" w:eastAsia="Calibri" w:hAnsi="Calibri" w:cs="Times New Roman"/>
          <w:i/>
          <w:iCs/>
          <w:kern w:val="0"/>
          <w:sz w:val="28"/>
          <w:szCs w:val="28"/>
          <w:lang w:val="es-ES_tradnl"/>
          <w14:ligatures w14:val="none"/>
        </w:rPr>
        <w:t>El Gen del GATO.</w:t>
      </w:r>
      <w:r w:rsidRPr="00B418E8">
        <w:rPr>
          <w:rFonts w:ascii="Calibri" w:eastAsia="Calibri" w:hAnsi="Calibri" w:cs="Times New Roman"/>
          <w:kern w:val="0"/>
          <w:sz w:val="28"/>
          <w:szCs w:val="28"/>
          <w:lang w:val="es-ES_tradnl"/>
          <w14:ligatures w14:val="none"/>
        </w:rPr>
        <w:t xml:space="preserve"> Agosto 2025</w:t>
      </w:r>
    </w:p>
    <w:p w14:paraId="53C6E292" w14:textId="77777777" w:rsidR="00811085" w:rsidRDefault="002D158C" w:rsidP="00AA54B3">
      <w:pPr>
        <w:pStyle w:val="Prrafodelista"/>
        <w:numPr>
          <w:ilvl w:val="0"/>
          <w:numId w:val="7"/>
        </w:numPr>
        <w:spacing w:after="120" w:line="240" w:lineRule="auto"/>
        <w:rPr>
          <w:rFonts w:ascii="Calibri" w:eastAsia="Calibri" w:hAnsi="Calibri" w:cs="Times New Roman"/>
          <w:kern w:val="0"/>
          <w:sz w:val="28"/>
          <w:szCs w:val="28"/>
          <w:lang w:val="es-ES_tradnl"/>
          <w14:ligatures w14:val="none"/>
        </w:rPr>
      </w:pPr>
      <w:r w:rsidRPr="00B418E8">
        <w:rPr>
          <w:rFonts w:ascii="Calibri" w:eastAsia="Calibri" w:hAnsi="Calibri" w:cs="Times New Roman"/>
          <w:i/>
          <w:iCs/>
          <w:kern w:val="0"/>
          <w:sz w:val="28"/>
          <w:szCs w:val="28"/>
          <w:lang w:val="es-ES_tradnl"/>
          <w14:ligatures w14:val="none"/>
        </w:rPr>
        <w:t>Álbum El Pueblo Habla.</w:t>
      </w:r>
      <w:r w:rsidRPr="00B418E8">
        <w:rPr>
          <w:rFonts w:ascii="Calibri" w:eastAsia="Calibri" w:hAnsi="Calibri" w:cs="Times New Roman"/>
          <w:kern w:val="0"/>
          <w:sz w:val="28"/>
          <w:szCs w:val="28"/>
          <w:lang w:val="es-ES_tradnl"/>
          <w14:ligatures w14:val="none"/>
        </w:rPr>
        <w:t xml:space="preserve"> Septiembre 2025</w:t>
      </w:r>
    </w:p>
    <w:p w14:paraId="17647220" w14:textId="79EE0B87" w:rsidR="002D158C" w:rsidRDefault="00811085" w:rsidP="00AA54B3">
      <w:pPr>
        <w:pStyle w:val="Prrafodelista"/>
        <w:numPr>
          <w:ilvl w:val="0"/>
          <w:numId w:val="7"/>
        </w:numPr>
        <w:spacing w:after="120" w:line="240" w:lineRule="auto"/>
        <w:rPr>
          <w:rFonts w:ascii="Calibri" w:eastAsia="Calibri" w:hAnsi="Calibri" w:cs="Times New Roman"/>
          <w:kern w:val="0"/>
          <w:sz w:val="28"/>
          <w:szCs w:val="28"/>
          <w:lang w:val="es-ES_tradnl"/>
          <w14:ligatures w14:val="none"/>
        </w:rPr>
      </w:pPr>
      <w:r>
        <w:rPr>
          <w:rFonts w:ascii="Calibri" w:eastAsia="Calibri" w:hAnsi="Calibri" w:cs="Times New Roman"/>
          <w:i/>
          <w:iCs/>
          <w:kern w:val="0"/>
          <w:sz w:val="28"/>
          <w:szCs w:val="28"/>
          <w:lang w:val="es-ES_tradnl"/>
          <w14:ligatures w14:val="none"/>
        </w:rPr>
        <w:t>La magia del arte surrealista.</w:t>
      </w:r>
      <w:r>
        <w:rPr>
          <w:rFonts w:ascii="Calibri" w:eastAsia="Calibri" w:hAnsi="Calibri" w:cs="Times New Roman"/>
          <w:kern w:val="0"/>
          <w:sz w:val="28"/>
          <w:szCs w:val="28"/>
          <w:lang w:val="es-ES_tradnl"/>
          <w14:ligatures w14:val="none"/>
        </w:rPr>
        <w:t xml:space="preserve"> Memoria de las Convivencias de Otoño del Muulasterio Tseyor Tegoyo. </w:t>
      </w:r>
      <w:r w:rsidR="00995B52">
        <w:rPr>
          <w:rFonts w:ascii="Calibri" w:eastAsia="Calibri" w:hAnsi="Calibri" w:cs="Times New Roman"/>
          <w:kern w:val="0"/>
          <w:sz w:val="28"/>
          <w:szCs w:val="28"/>
          <w:lang w:val="es-ES_tradnl"/>
          <w14:ligatures w14:val="none"/>
        </w:rPr>
        <w:t>2ª Edición, o</w:t>
      </w:r>
      <w:r>
        <w:rPr>
          <w:rFonts w:ascii="Calibri" w:eastAsia="Calibri" w:hAnsi="Calibri" w:cs="Times New Roman"/>
          <w:kern w:val="0"/>
          <w:sz w:val="28"/>
          <w:szCs w:val="28"/>
          <w:lang w:val="es-ES_tradnl"/>
          <w14:ligatures w14:val="none"/>
        </w:rPr>
        <w:t>ctubre 2025</w:t>
      </w:r>
      <w:r w:rsidR="002D158C" w:rsidRPr="00B418E8">
        <w:rPr>
          <w:rFonts w:ascii="Calibri" w:eastAsia="Calibri" w:hAnsi="Calibri" w:cs="Times New Roman"/>
          <w:kern w:val="0"/>
          <w:sz w:val="28"/>
          <w:szCs w:val="28"/>
          <w:lang w:val="es-ES_tradnl"/>
          <w14:ligatures w14:val="none"/>
        </w:rPr>
        <w:t xml:space="preserve"> </w:t>
      </w:r>
    </w:p>
    <w:p w14:paraId="610D66B7" w14:textId="3450C6D7" w:rsidR="00CB7B83" w:rsidRDefault="00CB7B83" w:rsidP="00AA54B3">
      <w:pPr>
        <w:pStyle w:val="Prrafodelista"/>
        <w:numPr>
          <w:ilvl w:val="0"/>
          <w:numId w:val="7"/>
        </w:numPr>
        <w:spacing w:after="120" w:line="240" w:lineRule="auto"/>
        <w:rPr>
          <w:rFonts w:ascii="Calibri" w:eastAsia="Calibri" w:hAnsi="Calibri" w:cs="Times New Roman"/>
          <w:kern w:val="0"/>
          <w:sz w:val="28"/>
          <w:szCs w:val="28"/>
          <w:lang w:val="es-ES_tradnl"/>
          <w14:ligatures w14:val="none"/>
        </w:rPr>
      </w:pPr>
      <w:r>
        <w:rPr>
          <w:rFonts w:ascii="Calibri" w:eastAsia="Calibri" w:hAnsi="Calibri" w:cs="Times New Roman"/>
          <w:i/>
          <w:iCs/>
          <w:kern w:val="0"/>
          <w:sz w:val="28"/>
          <w:szCs w:val="28"/>
          <w:lang w:val="es-ES_tradnl"/>
          <w14:ligatures w14:val="none"/>
        </w:rPr>
        <w:t>La transparencia de los espejos.</w:t>
      </w:r>
      <w:r>
        <w:rPr>
          <w:rFonts w:ascii="Calibri" w:eastAsia="Calibri" w:hAnsi="Calibri" w:cs="Times New Roman"/>
          <w:kern w:val="0"/>
          <w:sz w:val="28"/>
          <w:szCs w:val="28"/>
          <w:lang w:val="es-ES_tradnl"/>
          <w14:ligatures w14:val="none"/>
        </w:rPr>
        <w:t xml:space="preserve"> Octubre 2025</w:t>
      </w:r>
    </w:p>
    <w:p w14:paraId="7BA5C64C" w14:textId="55979843" w:rsidR="00BE6969" w:rsidRPr="00B418E8" w:rsidRDefault="00BE6969" w:rsidP="00AA54B3">
      <w:pPr>
        <w:pStyle w:val="Prrafodelista"/>
        <w:numPr>
          <w:ilvl w:val="0"/>
          <w:numId w:val="7"/>
        </w:numPr>
        <w:spacing w:after="120" w:line="240" w:lineRule="auto"/>
        <w:rPr>
          <w:rFonts w:ascii="Calibri" w:eastAsia="Calibri" w:hAnsi="Calibri" w:cs="Times New Roman"/>
          <w:kern w:val="0"/>
          <w:sz w:val="28"/>
          <w:szCs w:val="28"/>
          <w:lang w:val="es-ES_tradnl"/>
          <w14:ligatures w14:val="none"/>
        </w:rPr>
      </w:pPr>
      <w:r>
        <w:rPr>
          <w:rFonts w:ascii="Calibri" w:eastAsia="Calibri" w:hAnsi="Calibri" w:cs="Times New Roman"/>
          <w:i/>
          <w:iCs/>
          <w:kern w:val="0"/>
          <w:sz w:val="28"/>
          <w:szCs w:val="28"/>
          <w:lang w:val="es-ES_tradnl"/>
          <w14:ligatures w14:val="none"/>
        </w:rPr>
        <w:t>El apego y el desapego.</w:t>
      </w:r>
      <w:r>
        <w:rPr>
          <w:rFonts w:ascii="Calibri" w:eastAsia="Calibri" w:hAnsi="Calibri" w:cs="Times New Roman"/>
          <w:kern w:val="0"/>
          <w:sz w:val="28"/>
          <w:szCs w:val="28"/>
          <w:lang w:val="es-ES_tradnl"/>
          <w14:ligatures w14:val="none"/>
        </w:rPr>
        <w:t xml:space="preserve"> 2ª Edición, octubre 2025</w:t>
      </w:r>
    </w:p>
    <w:p w14:paraId="0180183B" w14:textId="77777777" w:rsidR="00C85810" w:rsidRDefault="00C85810" w:rsidP="00AA54B3">
      <w:pPr>
        <w:spacing w:after="120" w:line="240" w:lineRule="auto"/>
        <w:ind w:left="708"/>
        <w:contextualSpacing/>
        <w:jc w:val="both"/>
        <w:rPr>
          <w:rFonts w:cstheme="minorHAnsi"/>
          <w:i/>
          <w:iCs/>
          <w:kern w:val="0"/>
          <w:sz w:val="28"/>
          <w:szCs w:val="28"/>
          <w:lang w:val="es-ES_tradnl"/>
          <w14:ligatures w14:val="none"/>
        </w:rPr>
      </w:pPr>
    </w:p>
    <w:p w14:paraId="56F6FE76" w14:textId="77777777" w:rsidR="006B58A9" w:rsidRPr="00167A51" w:rsidRDefault="006B58A9" w:rsidP="00AA54B3">
      <w:pPr>
        <w:numPr>
          <w:ilvl w:val="0"/>
          <w:numId w:val="2"/>
        </w:numPr>
        <w:spacing w:after="120" w:line="240" w:lineRule="auto"/>
        <w:contextualSpacing/>
        <w:jc w:val="both"/>
        <w:rPr>
          <w:b/>
          <w:bCs/>
          <w:kern w:val="0"/>
          <w:sz w:val="28"/>
          <w:szCs w:val="28"/>
          <w14:ligatures w14:val="none"/>
        </w:rPr>
      </w:pPr>
      <w:r w:rsidRPr="00167A51">
        <w:rPr>
          <w:b/>
          <w:bCs/>
          <w:kern w:val="0"/>
          <w:sz w:val="28"/>
          <w:szCs w:val="28"/>
          <w14:ligatures w14:val="none"/>
        </w:rPr>
        <w:t>Traducción de obras de la Biblioteca Tseyor a otros idiomas</w:t>
      </w:r>
    </w:p>
    <w:p w14:paraId="1B058587" w14:textId="12E6EF35" w:rsidR="006B58A9" w:rsidRPr="000E4D7D" w:rsidRDefault="00B418E8" w:rsidP="00AA54B3">
      <w:pPr>
        <w:spacing w:after="120" w:line="240" w:lineRule="auto"/>
        <w:ind w:left="720"/>
        <w:contextualSpacing/>
        <w:jc w:val="both"/>
        <w:rPr>
          <w:kern w:val="0"/>
          <w:sz w:val="28"/>
          <w:szCs w:val="28"/>
          <w14:ligatures w14:val="none"/>
        </w:rPr>
      </w:pPr>
      <w:r>
        <w:rPr>
          <w:kern w:val="0"/>
          <w:sz w:val="28"/>
          <w:szCs w:val="28"/>
          <w14:ligatures w14:val="none"/>
        </w:rPr>
        <w:t xml:space="preserve">No se ha traducido ninguna obra a otro idioma. </w:t>
      </w:r>
    </w:p>
    <w:p w14:paraId="3DE03A46" w14:textId="77777777" w:rsidR="006B58A9" w:rsidRDefault="006B58A9" w:rsidP="00AA54B3">
      <w:pPr>
        <w:pStyle w:val="Prrafodelista"/>
        <w:numPr>
          <w:ilvl w:val="0"/>
          <w:numId w:val="2"/>
        </w:numPr>
        <w:spacing w:after="120" w:line="240" w:lineRule="auto"/>
        <w:jc w:val="both"/>
        <w:rPr>
          <w:b/>
          <w:bCs/>
          <w:kern w:val="0"/>
          <w:sz w:val="28"/>
          <w:szCs w:val="28"/>
          <w:lang w:val="es-ES_tradnl"/>
          <w14:ligatures w14:val="none"/>
        </w:rPr>
      </w:pPr>
      <w:r w:rsidRPr="000E4D7D">
        <w:rPr>
          <w:b/>
          <w:bCs/>
          <w:kern w:val="0"/>
          <w:sz w:val="28"/>
          <w:szCs w:val="28"/>
          <w:lang w:val="es-ES_tradnl"/>
          <w14:ligatures w14:val="none"/>
        </w:rPr>
        <w:t xml:space="preserve">Integrar a más hermanos y hermanas en el departamento </w:t>
      </w:r>
    </w:p>
    <w:p w14:paraId="5E286C0A" w14:textId="77777777" w:rsidR="006B58A9" w:rsidRDefault="006B58A9" w:rsidP="00AA54B3">
      <w:pPr>
        <w:spacing w:after="120" w:line="240" w:lineRule="auto"/>
        <w:ind w:left="708"/>
        <w:jc w:val="both"/>
        <w:rPr>
          <w:kern w:val="0"/>
          <w:sz w:val="28"/>
          <w:szCs w:val="28"/>
          <w:lang w:val="es-ES_tradnl"/>
          <w14:ligatures w14:val="none"/>
        </w:rPr>
      </w:pPr>
      <w:r w:rsidRPr="002D4D6D">
        <w:rPr>
          <w:kern w:val="0"/>
          <w:sz w:val="28"/>
          <w:szCs w:val="28"/>
          <w:lang w:val="es-ES_tradnl"/>
          <w14:ligatures w14:val="none"/>
        </w:rPr>
        <w:t xml:space="preserve">Este curso no se han incorporado nuevos hermanos o hermanas a las labores de este Departamento. </w:t>
      </w:r>
    </w:p>
    <w:p w14:paraId="4FC5A8F4" w14:textId="77777777" w:rsidR="006B58A9" w:rsidRPr="00977AE2" w:rsidRDefault="006B58A9" w:rsidP="00AA54B3">
      <w:pPr>
        <w:pStyle w:val="Prrafodelista"/>
        <w:numPr>
          <w:ilvl w:val="0"/>
          <w:numId w:val="2"/>
        </w:numPr>
        <w:spacing w:after="120" w:line="240" w:lineRule="auto"/>
        <w:jc w:val="both"/>
        <w:rPr>
          <w:b/>
          <w:bCs/>
          <w:kern w:val="0"/>
          <w:sz w:val="28"/>
          <w:szCs w:val="28"/>
          <w:lang w:val="es-ES_tradnl"/>
          <w14:ligatures w14:val="none"/>
        </w:rPr>
      </w:pPr>
      <w:r>
        <w:rPr>
          <w:kern w:val="0"/>
          <w:sz w:val="28"/>
          <w:szCs w:val="28"/>
          <w:lang w:val="es-ES_tradnl"/>
          <w14:ligatures w14:val="none"/>
        </w:rPr>
        <w:t xml:space="preserve"> </w:t>
      </w:r>
      <w:r w:rsidRPr="00977AE2">
        <w:rPr>
          <w:b/>
          <w:bCs/>
          <w:kern w:val="0"/>
          <w:sz w:val="28"/>
          <w:szCs w:val="28"/>
          <w:lang w:val="es-ES_tradnl"/>
          <w14:ligatures w14:val="none"/>
        </w:rPr>
        <w:t>Representación del Departamento en el Equipo Rector</w:t>
      </w:r>
    </w:p>
    <w:p w14:paraId="6CEF7300" w14:textId="5628FE1A" w:rsidR="006B58A9" w:rsidRDefault="006B58A9" w:rsidP="00AA54B3">
      <w:pPr>
        <w:spacing w:after="120" w:line="240" w:lineRule="auto"/>
        <w:ind w:left="708"/>
        <w:jc w:val="both"/>
        <w:rPr>
          <w:kern w:val="0"/>
          <w:sz w:val="28"/>
          <w:szCs w:val="28"/>
          <w:lang w:val="es-ES_tradnl"/>
          <w14:ligatures w14:val="none"/>
        </w:rPr>
      </w:pPr>
      <w:r>
        <w:rPr>
          <w:kern w:val="0"/>
          <w:sz w:val="28"/>
          <w:szCs w:val="28"/>
          <w:lang w:val="es-ES_tradnl"/>
          <w14:ligatures w14:val="none"/>
        </w:rPr>
        <w:t xml:space="preserve">La representante del Departamento en el Equipo Rector es la hermana </w:t>
      </w:r>
      <w:r w:rsidR="00221C85">
        <w:rPr>
          <w:kern w:val="0"/>
          <w:sz w:val="28"/>
          <w:szCs w:val="28"/>
          <w:lang w:val="es-ES_tradnl"/>
          <w14:ligatures w14:val="none"/>
        </w:rPr>
        <w:t xml:space="preserve">Lucero </w:t>
      </w:r>
      <w:r>
        <w:rPr>
          <w:kern w:val="0"/>
          <w:sz w:val="28"/>
          <w:szCs w:val="28"/>
          <w:lang w:val="es-ES_tradnl"/>
          <w14:ligatures w14:val="none"/>
        </w:rPr>
        <w:t xml:space="preserve">La Pm. </w:t>
      </w:r>
    </w:p>
    <w:p w14:paraId="4BF74C7A" w14:textId="77777777" w:rsidR="00EB68BB" w:rsidRPr="00131490" w:rsidRDefault="00EB68BB" w:rsidP="00EB68BB">
      <w:pPr>
        <w:spacing w:after="120" w:line="240" w:lineRule="auto"/>
        <w:ind w:left="708"/>
        <w:jc w:val="both"/>
        <w:rPr>
          <w:i/>
          <w:iCs/>
          <w:kern w:val="0"/>
          <w:sz w:val="28"/>
          <w:szCs w:val="28"/>
          <w:lang w:val="es-ES_tradnl"/>
          <w14:ligatures w14:val="none"/>
        </w:rPr>
      </w:pPr>
      <w:r w:rsidRPr="00131490">
        <w:rPr>
          <w:i/>
          <w:iCs/>
          <w:kern w:val="0"/>
          <w:sz w:val="28"/>
          <w:szCs w:val="28"/>
          <w:lang w:val="es-ES_tradnl"/>
          <w14:ligatures w14:val="none"/>
        </w:rPr>
        <w:lastRenderedPageBreak/>
        <w:t>Aprobada por Departamento de Documentación y Bibliografía el 29 de noviembre de 2025</w:t>
      </w:r>
    </w:p>
    <w:p w14:paraId="2237A666" w14:textId="77777777" w:rsidR="00EB68BB" w:rsidRPr="002D4D6D" w:rsidRDefault="00EB68BB" w:rsidP="00AA54B3">
      <w:pPr>
        <w:spacing w:after="120" w:line="240" w:lineRule="auto"/>
        <w:ind w:left="708"/>
        <w:jc w:val="both"/>
        <w:rPr>
          <w:kern w:val="0"/>
          <w:sz w:val="28"/>
          <w:szCs w:val="28"/>
          <w:lang w:val="es-ES_tradnl"/>
          <w14:ligatures w14:val="none"/>
        </w:rPr>
      </w:pPr>
    </w:p>
    <w:sectPr w:rsidR="00EB68BB" w:rsidRPr="002D4D6D">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43D1C7" w14:textId="77777777" w:rsidR="00997477" w:rsidRDefault="00997477" w:rsidP="002D158C">
      <w:pPr>
        <w:spacing w:after="0" w:line="240" w:lineRule="auto"/>
      </w:pPr>
      <w:r>
        <w:separator/>
      </w:r>
    </w:p>
  </w:endnote>
  <w:endnote w:type="continuationSeparator" w:id="0">
    <w:p w14:paraId="76F98466" w14:textId="77777777" w:rsidR="00997477" w:rsidRDefault="00997477" w:rsidP="002D1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9261389"/>
      <w:docPartObj>
        <w:docPartGallery w:val="Page Numbers (Bottom of Page)"/>
        <w:docPartUnique/>
      </w:docPartObj>
    </w:sdtPr>
    <w:sdtEndPr/>
    <w:sdtContent>
      <w:p w14:paraId="3021D9DD" w14:textId="7E9BD786" w:rsidR="002D158C" w:rsidRDefault="002D158C">
        <w:pPr>
          <w:pStyle w:val="Piedepgina"/>
          <w:jc w:val="center"/>
        </w:pPr>
        <w:r>
          <w:fldChar w:fldCharType="begin"/>
        </w:r>
        <w:r>
          <w:instrText>PAGE   \* MERGEFORMAT</w:instrText>
        </w:r>
        <w:r>
          <w:fldChar w:fldCharType="separate"/>
        </w:r>
        <w:r w:rsidR="00E33062">
          <w:rPr>
            <w:noProof/>
          </w:rPr>
          <w:t>1</w:t>
        </w:r>
        <w:r>
          <w:fldChar w:fldCharType="end"/>
        </w:r>
      </w:p>
    </w:sdtContent>
  </w:sdt>
  <w:p w14:paraId="2410CD94" w14:textId="77777777" w:rsidR="002D158C" w:rsidRDefault="002D158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65D41B" w14:textId="77777777" w:rsidR="00997477" w:rsidRDefault="00997477" w:rsidP="002D158C">
      <w:pPr>
        <w:spacing w:after="0" w:line="240" w:lineRule="auto"/>
      </w:pPr>
      <w:r>
        <w:separator/>
      </w:r>
    </w:p>
  </w:footnote>
  <w:footnote w:type="continuationSeparator" w:id="0">
    <w:p w14:paraId="7C2E9D71" w14:textId="77777777" w:rsidR="00997477" w:rsidRDefault="00997477" w:rsidP="002D15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964A4"/>
    <w:multiLevelType w:val="hybridMultilevel"/>
    <w:tmpl w:val="CE18101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2BE2470F"/>
    <w:multiLevelType w:val="hybridMultilevel"/>
    <w:tmpl w:val="B234F6C6"/>
    <w:lvl w:ilvl="0" w:tplc="0C0A000F">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A7470A5"/>
    <w:multiLevelType w:val="hybridMultilevel"/>
    <w:tmpl w:val="BBE25400"/>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nsid w:val="645A29FB"/>
    <w:multiLevelType w:val="multilevel"/>
    <w:tmpl w:val="4AD08294"/>
    <w:lvl w:ilvl="0">
      <w:start w:val="1"/>
      <w:numFmt w:val="decimal"/>
      <w:lvlText w:val="%1."/>
      <w:lvlJc w:val="left"/>
      <w:pPr>
        <w:ind w:left="643" w:hanging="360"/>
      </w:pPr>
      <w:rPr>
        <w:rFonts w:ascii="Calibri" w:eastAsia="Calibri" w:hAnsi="Calibri" w:cs="Times New Roman"/>
      </w:rPr>
    </w:lvl>
    <w:lvl w:ilvl="1">
      <w:start w:val="1"/>
      <w:numFmt w:val="decimal"/>
      <w:isLgl/>
      <w:lvlText w:val="%2."/>
      <w:lvlJc w:val="left"/>
      <w:pPr>
        <w:ind w:left="1003" w:hanging="720"/>
      </w:pPr>
      <w:rPr>
        <w:rFonts w:asciiTheme="minorHAnsi" w:eastAsiaTheme="minorHAnsi" w:hAnsiTheme="minorHAnsi" w:cstheme="minorBidi"/>
      </w:rPr>
    </w:lvl>
    <w:lvl w:ilvl="2">
      <w:start w:val="1"/>
      <w:numFmt w:val="decimal"/>
      <w:isLgl/>
      <w:lvlText w:val="%1.%2.%3."/>
      <w:lvlJc w:val="left"/>
      <w:pPr>
        <w:ind w:left="1003" w:hanging="720"/>
      </w:pPr>
      <w:rPr>
        <w:rFonts w:hint="default"/>
      </w:rPr>
    </w:lvl>
    <w:lvl w:ilvl="3">
      <w:start w:val="1"/>
      <w:numFmt w:val="decimal"/>
      <w:isLgl/>
      <w:lvlText w:val="%1.%2.%3.%4."/>
      <w:lvlJc w:val="left"/>
      <w:pPr>
        <w:ind w:left="1363" w:hanging="108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723" w:hanging="1440"/>
      </w:pPr>
      <w:rPr>
        <w:rFonts w:hint="default"/>
      </w:rPr>
    </w:lvl>
    <w:lvl w:ilvl="6">
      <w:start w:val="1"/>
      <w:numFmt w:val="decimal"/>
      <w:isLgl/>
      <w:lvlText w:val="%1.%2.%3.%4.%5.%6.%7."/>
      <w:lvlJc w:val="left"/>
      <w:pPr>
        <w:ind w:left="2083" w:hanging="1800"/>
      </w:pPr>
      <w:rPr>
        <w:rFonts w:hint="default"/>
      </w:rPr>
    </w:lvl>
    <w:lvl w:ilvl="7">
      <w:start w:val="1"/>
      <w:numFmt w:val="decimal"/>
      <w:isLgl/>
      <w:lvlText w:val="%1.%2.%3.%4.%5.%6.%7.%8."/>
      <w:lvlJc w:val="left"/>
      <w:pPr>
        <w:ind w:left="2083" w:hanging="1800"/>
      </w:pPr>
      <w:rPr>
        <w:rFonts w:hint="default"/>
      </w:rPr>
    </w:lvl>
    <w:lvl w:ilvl="8">
      <w:start w:val="1"/>
      <w:numFmt w:val="decimal"/>
      <w:isLgl/>
      <w:lvlText w:val="%1.%2.%3.%4.%5.%6.%7.%8.%9."/>
      <w:lvlJc w:val="left"/>
      <w:pPr>
        <w:ind w:left="2443" w:hanging="2160"/>
      </w:pPr>
      <w:rPr>
        <w:rFonts w:hint="default"/>
      </w:rPr>
    </w:lvl>
  </w:abstractNum>
  <w:abstractNum w:abstractNumId="4">
    <w:nsid w:val="64EA43A4"/>
    <w:multiLevelType w:val="hybridMultilevel"/>
    <w:tmpl w:val="4A1EB01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nsid w:val="6E225B6C"/>
    <w:multiLevelType w:val="hybridMultilevel"/>
    <w:tmpl w:val="F9A6D7E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nsid w:val="7E3B7B47"/>
    <w:multiLevelType w:val="multilevel"/>
    <w:tmpl w:val="4AD08294"/>
    <w:lvl w:ilvl="0">
      <w:start w:val="1"/>
      <w:numFmt w:val="decimal"/>
      <w:lvlText w:val="%1."/>
      <w:lvlJc w:val="left"/>
      <w:pPr>
        <w:ind w:left="643" w:hanging="360"/>
      </w:pPr>
      <w:rPr>
        <w:rFonts w:ascii="Calibri" w:eastAsia="Calibri" w:hAnsi="Calibri" w:cs="Times New Roman"/>
      </w:rPr>
    </w:lvl>
    <w:lvl w:ilvl="1">
      <w:start w:val="1"/>
      <w:numFmt w:val="decimal"/>
      <w:isLgl/>
      <w:lvlText w:val="%2."/>
      <w:lvlJc w:val="left"/>
      <w:pPr>
        <w:ind w:left="1003" w:hanging="720"/>
      </w:pPr>
      <w:rPr>
        <w:rFonts w:asciiTheme="minorHAnsi" w:eastAsiaTheme="minorHAnsi" w:hAnsiTheme="minorHAnsi" w:cstheme="minorBidi"/>
      </w:rPr>
    </w:lvl>
    <w:lvl w:ilvl="2">
      <w:start w:val="1"/>
      <w:numFmt w:val="decimal"/>
      <w:isLgl/>
      <w:lvlText w:val="%1.%2.%3."/>
      <w:lvlJc w:val="left"/>
      <w:pPr>
        <w:ind w:left="1003" w:hanging="720"/>
      </w:pPr>
      <w:rPr>
        <w:rFonts w:hint="default"/>
      </w:rPr>
    </w:lvl>
    <w:lvl w:ilvl="3">
      <w:start w:val="1"/>
      <w:numFmt w:val="decimal"/>
      <w:isLgl/>
      <w:lvlText w:val="%1.%2.%3.%4."/>
      <w:lvlJc w:val="left"/>
      <w:pPr>
        <w:ind w:left="1363" w:hanging="108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723" w:hanging="1440"/>
      </w:pPr>
      <w:rPr>
        <w:rFonts w:hint="default"/>
      </w:rPr>
    </w:lvl>
    <w:lvl w:ilvl="6">
      <w:start w:val="1"/>
      <w:numFmt w:val="decimal"/>
      <w:isLgl/>
      <w:lvlText w:val="%1.%2.%3.%4.%5.%6.%7."/>
      <w:lvlJc w:val="left"/>
      <w:pPr>
        <w:ind w:left="2083" w:hanging="1800"/>
      </w:pPr>
      <w:rPr>
        <w:rFonts w:hint="default"/>
      </w:rPr>
    </w:lvl>
    <w:lvl w:ilvl="7">
      <w:start w:val="1"/>
      <w:numFmt w:val="decimal"/>
      <w:isLgl/>
      <w:lvlText w:val="%1.%2.%3.%4.%5.%6.%7.%8."/>
      <w:lvlJc w:val="left"/>
      <w:pPr>
        <w:ind w:left="2083" w:hanging="1800"/>
      </w:pPr>
      <w:rPr>
        <w:rFonts w:hint="default"/>
      </w:rPr>
    </w:lvl>
    <w:lvl w:ilvl="8">
      <w:start w:val="1"/>
      <w:numFmt w:val="decimal"/>
      <w:isLgl/>
      <w:lvlText w:val="%1.%2.%3.%4.%5.%6.%7.%8.%9."/>
      <w:lvlJc w:val="left"/>
      <w:pPr>
        <w:ind w:left="2443" w:hanging="2160"/>
      </w:pPr>
      <w:rPr>
        <w:rFonts w:hint="default"/>
      </w:rPr>
    </w:lvl>
  </w:abstractNum>
  <w:num w:numId="1">
    <w:abstractNumId w:val="6"/>
  </w:num>
  <w:num w:numId="2">
    <w:abstractNumId w:val="1"/>
  </w:num>
  <w:num w:numId="3">
    <w:abstractNumId w:val="0"/>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8A9"/>
    <w:rsid w:val="00066252"/>
    <w:rsid w:val="000D305F"/>
    <w:rsid w:val="000E0D2C"/>
    <w:rsid w:val="000E2BF0"/>
    <w:rsid w:val="000E3984"/>
    <w:rsid w:val="00125058"/>
    <w:rsid w:val="00140CF3"/>
    <w:rsid w:val="001906A1"/>
    <w:rsid w:val="00221137"/>
    <w:rsid w:val="00221C85"/>
    <w:rsid w:val="00226273"/>
    <w:rsid w:val="002D158C"/>
    <w:rsid w:val="002E39B3"/>
    <w:rsid w:val="002F5746"/>
    <w:rsid w:val="00326830"/>
    <w:rsid w:val="00357827"/>
    <w:rsid w:val="003D09C3"/>
    <w:rsid w:val="003E6320"/>
    <w:rsid w:val="00466FA1"/>
    <w:rsid w:val="0047403F"/>
    <w:rsid w:val="004A28A0"/>
    <w:rsid w:val="005C7636"/>
    <w:rsid w:val="006B58A9"/>
    <w:rsid w:val="006D7C90"/>
    <w:rsid w:val="006E5422"/>
    <w:rsid w:val="00811085"/>
    <w:rsid w:val="008213D7"/>
    <w:rsid w:val="00995B52"/>
    <w:rsid w:val="00997477"/>
    <w:rsid w:val="009B3FFB"/>
    <w:rsid w:val="009C76FE"/>
    <w:rsid w:val="009D7D4C"/>
    <w:rsid w:val="00A665E3"/>
    <w:rsid w:val="00AA54B3"/>
    <w:rsid w:val="00AB7BD4"/>
    <w:rsid w:val="00AE7A9A"/>
    <w:rsid w:val="00B418E8"/>
    <w:rsid w:val="00B61132"/>
    <w:rsid w:val="00B877FB"/>
    <w:rsid w:val="00BB179D"/>
    <w:rsid w:val="00BC441B"/>
    <w:rsid w:val="00BE6969"/>
    <w:rsid w:val="00C34846"/>
    <w:rsid w:val="00C53EB7"/>
    <w:rsid w:val="00C57F66"/>
    <w:rsid w:val="00C85810"/>
    <w:rsid w:val="00CB7B83"/>
    <w:rsid w:val="00D531E2"/>
    <w:rsid w:val="00D80B95"/>
    <w:rsid w:val="00DA3CA9"/>
    <w:rsid w:val="00DD694D"/>
    <w:rsid w:val="00E33062"/>
    <w:rsid w:val="00E447DF"/>
    <w:rsid w:val="00E57874"/>
    <w:rsid w:val="00E907BD"/>
    <w:rsid w:val="00EB68BB"/>
    <w:rsid w:val="00ED6AE4"/>
    <w:rsid w:val="00EF5B83"/>
    <w:rsid w:val="00FE3489"/>
    <w:rsid w:val="00FE75D1"/>
    <w:rsid w:val="00FF157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D4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8A9"/>
  </w:style>
  <w:style w:type="paragraph" w:styleId="Ttulo1">
    <w:name w:val="heading 1"/>
    <w:basedOn w:val="Normal"/>
    <w:next w:val="Normal"/>
    <w:link w:val="Ttulo1Car"/>
    <w:uiPriority w:val="9"/>
    <w:qFormat/>
    <w:rsid w:val="006B58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B58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B58A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B58A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B58A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B58A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B58A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B58A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B58A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B58A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B58A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B58A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B58A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B58A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B58A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B58A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B58A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B58A9"/>
    <w:rPr>
      <w:rFonts w:eastAsiaTheme="majorEastAsia" w:cstheme="majorBidi"/>
      <w:color w:val="272727" w:themeColor="text1" w:themeTint="D8"/>
    </w:rPr>
  </w:style>
  <w:style w:type="paragraph" w:styleId="Ttulo">
    <w:name w:val="Title"/>
    <w:basedOn w:val="Normal"/>
    <w:next w:val="Normal"/>
    <w:link w:val="TtuloCar"/>
    <w:uiPriority w:val="10"/>
    <w:qFormat/>
    <w:rsid w:val="006B58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B58A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B58A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B58A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B58A9"/>
    <w:pPr>
      <w:spacing w:before="160"/>
      <w:jc w:val="center"/>
    </w:pPr>
    <w:rPr>
      <w:i/>
      <w:iCs/>
      <w:color w:val="404040" w:themeColor="text1" w:themeTint="BF"/>
    </w:rPr>
  </w:style>
  <w:style w:type="character" w:customStyle="1" w:styleId="CitaCar">
    <w:name w:val="Cita Car"/>
    <w:basedOn w:val="Fuentedeprrafopredeter"/>
    <w:link w:val="Cita"/>
    <w:uiPriority w:val="29"/>
    <w:rsid w:val="006B58A9"/>
    <w:rPr>
      <w:i/>
      <w:iCs/>
      <w:color w:val="404040" w:themeColor="text1" w:themeTint="BF"/>
    </w:rPr>
  </w:style>
  <w:style w:type="paragraph" w:styleId="Prrafodelista">
    <w:name w:val="List Paragraph"/>
    <w:basedOn w:val="Normal"/>
    <w:uiPriority w:val="34"/>
    <w:qFormat/>
    <w:rsid w:val="006B58A9"/>
    <w:pPr>
      <w:ind w:left="720"/>
      <w:contextualSpacing/>
    </w:pPr>
  </w:style>
  <w:style w:type="character" w:styleId="nfasisintenso">
    <w:name w:val="Intense Emphasis"/>
    <w:basedOn w:val="Fuentedeprrafopredeter"/>
    <w:uiPriority w:val="21"/>
    <w:qFormat/>
    <w:rsid w:val="006B58A9"/>
    <w:rPr>
      <w:i/>
      <w:iCs/>
      <w:color w:val="2F5496" w:themeColor="accent1" w:themeShade="BF"/>
    </w:rPr>
  </w:style>
  <w:style w:type="paragraph" w:styleId="Citadestacada">
    <w:name w:val="Intense Quote"/>
    <w:basedOn w:val="Normal"/>
    <w:next w:val="Normal"/>
    <w:link w:val="CitadestacadaCar"/>
    <w:uiPriority w:val="30"/>
    <w:qFormat/>
    <w:rsid w:val="006B58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B58A9"/>
    <w:rPr>
      <w:i/>
      <w:iCs/>
      <w:color w:val="2F5496" w:themeColor="accent1" w:themeShade="BF"/>
    </w:rPr>
  </w:style>
  <w:style w:type="character" w:styleId="Referenciaintensa">
    <w:name w:val="Intense Reference"/>
    <w:basedOn w:val="Fuentedeprrafopredeter"/>
    <w:uiPriority w:val="32"/>
    <w:qFormat/>
    <w:rsid w:val="006B58A9"/>
    <w:rPr>
      <w:b/>
      <w:bCs/>
      <w:smallCaps/>
      <w:color w:val="2F5496" w:themeColor="accent1" w:themeShade="BF"/>
      <w:spacing w:val="5"/>
    </w:rPr>
  </w:style>
  <w:style w:type="paragraph" w:styleId="Encabezado">
    <w:name w:val="header"/>
    <w:basedOn w:val="Normal"/>
    <w:link w:val="EncabezadoCar"/>
    <w:uiPriority w:val="99"/>
    <w:unhideWhenUsed/>
    <w:rsid w:val="002D158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D158C"/>
  </w:style>
  <w:style w:type="paragraph" w:styleId="Piedepgina">
    <w:name w:val="footer"/>
    <w:basedOn w:val="Normal"/>
    <w:link w:val="PiedepginaCar"/>
    <w:uiPriority w:val="99"/>
    <w:unhideWhenUsed/>
    <w:rsid w:val="002D158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D158C"/>
  </w:style>
  <w:style w:type="paragraph" w:styleId="Textodeglobo">
    <w:name w:val="Balloon Text"/>
    <w:basedOn w:val="Normal"/>
    <w:link w:val="TextodegloboCar"/>
    <w:uiPriority w:val="99"/>
    <w:semiHidden/>
    <w:unhideWhenUsed/>
    <w:rsid w:val="00E330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30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8A9"/>
  </w:style>
  <w:style w:type="paragraph" w:styleId="Ttulo1">
    <w:name w:val="heading 1"/>
    <w:basedOn w:val="Normal"/>
    <w:next w:val="Normal"/>
    <w:link w:val="Ttulo1Car"/>
    <w:uiPriority w:val="9"/>
    <w:qFormat/>
    <w:rsid w:val="006B58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B58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B58A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B58A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B58A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B58A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B58A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B58A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B58A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B58A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B58A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B58A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B58A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B58A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B58A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B58A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B58A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B58A9"/>
    <w:rPr>
      <w:rFonts w:eastAsiaTheme="majorEastAsia" w:cstheme="majorBidi"/>
      <w:color w:val="272727" w:themeColor="text1" w:themeTint="D8"/>
    </w:rPr>
  </w:style>
  <w:style w:type="paragraph" w:styleId="Ttulo">
    <w:name w:val="Title"/>
    <w:basedOn w:val="Normal"/>
    <w:next w:val="Normal"/>
    <w:link w:val="TtuloCar"/>
    <w:uiPriority w:val="10"/>
    <w:qFormat/>
    <w:rsid w:val="006B58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B58A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B58A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B58A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B58A9"/>
    <w:pPr>
      <w:spacing w:before="160"/>
      <w:jc w:val="center"/>
    </w:pPr>
    <w:rPr>
      <w:i/>
      <w:iCs/>
      <w:color w:val="404040" w:themeColor="text1" w:themeTint="BF"/>
    </w:rPr>
  </w:style>
  <w:style w:type="character" w:customStyle="1" w:styleId="CitaCar">
    <w:name w:val="Cita Car"/>
    <w:basedOn w:val="Fuentedeprrafopredeter"/>
    <w:link w:val="Cita"/>
    <w:uiPriority w:val="29"/>
    <w:rsid w:val="006B58A9"/>
    <w:rPr>
      <w:i/>
      <w:iCs/>
      <w:color w:val="404040" w:themeColor="text1" w:themeTint="BF"/>
    </w:rPr>
  </w:style>
  <w:style w:type="paragraph" w:styleId="Prrafodelista">
    <w:name w:val="List Paragraph"/>
    <w:basedOn w:val="Normal"/>
    <w:uiPriority w:val="34"/>
    <w:qFormat/>
    <w:rsid w:val="006B58A9"/>
    <w:pPr>
      <w:ind w:left="720"/>
      <w:contextualSpacing/>
    </w:pPr>
  </w:style>
  <w:style w:type="character" w:styleId="nfasisintenso">
    <w:name w:val="Intense Emphasis"/>
    <w:basedOn w:val="Fuentedeprrafopredeter"/>
    <w:uiPriority w:val="21"/>
    <w:qFormat/>
    <w:rsid w:val="006B58A9"/>
    <w:rPr>
      <w:i/>
      <w:iCs/>
      <w:color w:val="2F5496" w:themeColor="accent1" w:themeShade="BF"/>
    </w:rPr>
  </w:style>
  <w:style w:type="paragraph" w:styleId="Citadestacada">
    <w:name w:val="Intense Quote"/>
    <w:basedOn w:val="Normal"/>
    <w:next w:val="Normal"/>
    <w:link w:val="CitadestacadaCar"/>
    <w:uiPriority w:val="30"/>
    <w:qFormat/>
    <w:rsid w:val="006B58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B58A9"/>
    <w:rPr>
      <w:i/>
      <w:iCs/>
      <w:color w:val="2F5496" w:themeColor="accent1" w:themeShade="BF"/>
    </w:rPr>
  </w:style>
  <w:style w:type="character" w:styleId="Referenciaintensa">
    <w:name w:val="Intense Reference"/>
    <w:basedOn w:val="Fuentedeprrafopredeter"/>
    <w:uiPriority w:val="32"/>
    <w:qFormat/>
    <w:rsid w:val="006B58A9"/>
    <w:rPr>
      <w:b/>
      <w:bCs/>
      <w:smallCaps/>
      <w:color w:val="2F5496" w:themeColor="accent1" w:themeShade="BF"/>
      <w:spacing w:val="5"/>
    </w:rPr>
  </w:style>
  <w:style w:type="paragraph" w:styleId="Encabezado">
    <w:name w:val="header"/>
    <w:basedOn w:val="Normal"/>
    <w:link w:val="EncabezadoCar"/>
    <w:uiPriority w:val="99"/>
    <w:unhideWhenUsed/>
    <w:rsid w:val="002D158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D158C"/>
  </w:style>
  <w:style w:type="paragraph" w:styleId="Piedepgina">
    <w:name w:val="footer"/>
    <w:basedOn w:val="Normal"/>
    <w:link w:val="PiedepginaCar"/>
    <w:uiPriority w:val="99"/>
    <w:unhideWhenUsed/>
    <w:rsid w:val="002D158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D158C"/>
  </w:style>
  <w:style w:type="paragraph" w:styleId="Textodeglobo">
    <w:name w:val="Balloon Text"/>
    <w:basedOn w:val="Normal"/>
    <w:link w:val="TextodegloboCar"/>
    <w:uiPriority w:val="99"/>
    <w:semiHidden/>
    <w:unhideWhenUsed/>
    <w:rsid w:val="00E330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30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994</Words>
  <Characters>5468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Cerezo</dc:creator>
  <cp:lastModifiedBy>Usuario</cp:lastModifiedBy>
  <cp:revision>2</cp:revision>
  <dcterms:created xsi:type="dcterms:W3CDTF">2025-12-01T17:29:00Z</dcterms:created>
  <dcterms:modified xsi:type="dcterms:W3CDTF">2025-12-01T17:29:00Z</dcterms:modified>
</cp:coreProperties>
</file>